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DA1C6" w14:textId="77777777" w:rsidR="0031179A" w:rsidRPr="00880FC3" w:rsidRDefault="0031179A" w:rsidP="0031179A">
      <w:pPr>
        <w:jc w:val="cente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75C63EE9" wp14:editId="51685965">
            <wp:extent cx="2771775" cy="2810272"/>
            <wp:effectExtent l="0" t="0" r="0" b="9525"/>
            <wp:docPr id="43" name="Resim 43"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id.trabzon.edu.tr/Share/8347A1FB6B6E98BCF1810516920C478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1024" cy="2819649"/>
                    </a:xfrm>
                    <a:prstGeom prst="rect">
                      <a:avLst/>
                    </a:prstGeom>
                    <a:noFill/>
                    <a:ln>
                      <a:noFill/>
                    </a:ln>
                  </pic:spPr>
                </pic:pic>
              </a:graphicData>
            </a:graphic>
          </wp:inline>
        </w:drawing>
      </w:r>
    </w:p>
    <w:p w14:paraId="10B3EFE4" w14:textId="77777777" w:rsidR="0031179A" w:rsidRPr="00880FC3" w:rsidRDefault="0031179A" w:rsidP="0031179A">
      <w:pPr>
        <w:rPr>
          <w:rFonts w:asciiTheme="majorHAnsi" w:hAnsiTheme="majorHAnsi" w:cstheme="majorHAnsi"/>
          <w:sz w:val="28"/>
          <w:szCs w:val="28"/>
        </w:rPr>
      </w:pPr>
    </w:p>
    <w:p w14:paraId="6206B1D4" w14:textId="77777777" w:rsidR="0031179A" w:rsidRPr="00880FC3" w:rsidRDefault="0031179A" w:rsidP="0031179A">
      <w:pPr>
        <w:rPr>
          <w:rFonts w:asciiTheme="majorHAnsi" w:hAnsiTheme="majorHAnsi" w:cstheme="majorHAnsi"/>
          <w:sz w:val="28"/>
          <w:szCs w:val="28"/>
        </w:rPr>
      </w:pPr>
    </w:p>
    <w:p w14:paraId="35E0EE1A" w14:textId="77777777" w:rsidR="0031179A" w:rsidRPr="00880FC3" w:rsidRDefault="0031179A" w:rsidP="0031179A">
      <w:pPr>
        <w:rPr>
          <w:rFonts w:asciiTheme="majorHAnsi" w:hAnsiTheme="majorHAnsi" w:cstheme="majorHAnsi"/>
          <w:sz w:val="28"/>
          <w:szCs w:val="28"/>
        </w:rPr>
      </w:pPr>
    </w:p>
    <w:p w14:paraId="111B3E5B" w14:textId="77777777" w:rsidR="0031179A" w:rsidRPr="00880FC3" w:rsidRDefault="0031179A" w:rsidP="0031179A">
      <w:pPr>
        <w:pStyle w:val="Default"/>
        <w:jc w:val="center"/>
        <w:rPr>
          <w:rFonts w:asciiTheme="majorHAnsi" w:hAnsiTheme="majorHAnsi" w:cstheme="majorHAnsi"/>
          <w:sz w:val="28"/>
          <w:szCs w:val="28"/>
        </w:rPr>
      </w:pPr>
    </w:p>
    <w:p w14:paraId="5D33D38B" w14:textId="77777777" w:rsidR="0031179A" w:rsidRPr="00880FC3" w:rsidRDefault="0031179A" w:rsidP="0031179A">
      <w:pPr>
        <w:pStyle w:val="Default"/>
        <w:jc w:val="center"/>
        <w:rPr>
          <w:rFonts w:asciiTheme="majorHAnsi" w:hAnsiTheme="majorHAnsi" w:cstheme="majorHAnsi"/>
          <w:b/>
          <w:bCs/>
          <w:sz w:val="28"/>
          <w:szCs w:val="28"/>
        </w:rPr>
      </w:pPr>
      <w:r w:rsidRPr="00880FC3">
        <w:rPr>
          <w:rFonts w:asciiTheme="majorHAnsi" w:hAnsiTheme="majorHAnsi" w:cstheme="majorHAnsi"/>
          <w:b/>
          <w:bCs/>
          <w:sz w:val="28"/>
          <w:szCs w:val="28"/>
        </w:rPr>
        <w:t>TRABZON ÜNİVERSİTESİ FATİH EĞİTİM FAKÜLTESİ</w:t>
      </w:r>
    </w:p>
    <w:p w14:paraId="284754F6" w14:textId="77777777" w:rsidR="0031179A" w:rsidRPr="00880FC3" w:rsidRDefault="0031179A" w:rsidP="0031179A">
      <w:pPr>
        <w:pStyle w:val="Default"/>
        <w:jc w:val="center"/>
        <w:rPr>
          <w:rFonts w:asciiTheme="majorHAnsi" w:hAnsiTheme="majorHAnsi" w:cstheme="majorHAnsi"/>
          <w:sz w:val="28"/>
          <w:szCs w:val="28"/>
        </w:rPr>
      </w:pPr>
    </w:p>
    <w:p w14:paraId="5393368F" w14:textId="77777777" w:rsidR="0031179A" w:rsidRPr="00880FC3" w:rsidRDefault="0031179A" w:rsidP="0031179A">
      <w:pPr>
        <w:jc w:val="center"/>
        <w:rPr>
          <w:rFonts w:asciiTheme="majorHAnsi" w:hAnsiTheme="majorHAnsi" w:cstheme="majorHAnsi"/>
          <w:b/>
          <w:bCs/>
          <w:sz w:val="28"/>
          <w:szCs w:val="28"/>
        </w:rPr>
      </w:pPr>
      <w:r w:rsidRPr="00880FC3">
        <w:rPr>
          <w:rFonts w:asciiTheme="majorHAnsi" w:hAnsiTheme="majorHAnsi" w:cstheme="majorHAnsi"/>
          <w:b/>
          <w:bCs/>
          <w:sz w:val="28"/>
          <w:szCs w:val="28"/>
        </w:rPr>
        <w:t xml:space="preserve">ÖĞRETİM ELEMANI MEMNUNİYET ANKETİ </w:t>
      </w:r>
    </w:p>
    <w:p w14:paraId="51A0F9F1" w14:textId="77777777" w:rsidR="0031179A" w:rsidRPr="00880FC3" w:rsidRDefault="0031179A" w:rsidP="0031179A">
      <w:pPr>
        <w:jc w:val="center"/>
        <w:rPr>
          <w:rFonts w:asciiTheme="majorHAnsi" w:hAnsiTheme="majorHAnsi" w:cstheme="majorHAnsi"/>
          <w:sz w:val="28"/>
          <w:szCs w:val="28"/>
        </w:rPr>
      </w:pPr>
      <w:r w:rsidRPr="00880FC3">
        <w:rPr>
          <w:rFonts w:asciiTheme="majorHAnsi" w:hAnsiTheme="majorHAnsi" w:cstheme="majorHAnsi"/>
          <w:b/>
          <w:bCs/>
          <w:sz w:val="28"/>
          <w:szCs w:val="28"/>
        </w:rPr>
        <w:t>DEĞERLENDİRME RAPORU</w:t>
      </w:r>
    </w:p>
    <w:p w14:paraId="27A18545" w14:textId="77777777" w:rsidR="0031179A" w:rsidRPr="00880FC3" w:rsidRDefault="0031179A" w:rsidP="0031179A">
      <w:pPr>
        <w:jc w:val="center"/>
        <w:rPr>
          <w:rFonts w:asciiTheme="majorHAnsi" w:hAnsiTheme="majorHAnsi" w:cstheme="majorHAnsi"/>
          <w:sz w:val="28"/>
          <w:szCs w:val="28"/>
        </w:rPr>
      </w:pPr>
    </w:p>
    <w:p w14:paraId="7A825F0F" w14:textId="77777777" w:rsidR="0031179A" w:rsidRPr="00880FC3" w:rsidRDefault="0031179A" w:rsidP="0031179A">
      <w:pPr>
        <w:rPr>
          <w:rFonts w:asciiTheme="majorHAnsi" w:hAnsiTheme="majorHAnsi" w:cstheme="majorHAnsi"/>
          <w:sz w:val="28"/>
          <w:szCs w:val="28"/>
        </w:rPr>
      </w:pPr>
    </w:p>
    <w:p w14:paraId="7685CF16" w14:textId="77777777" w:rsidR="0031179A" w:rsidRPr="00880FC3" w:rsidRDefault="0031179A" w:rsidP="0031179A">
      <w:pPr>
        <w:rPr>
          <w:rFonts w:asciiTheme="majorHAnsi" w:hAnsiTheme="majorHAnsi" w:cstheme="majorHAnsi"/>
          <w:sz w:val="28"/>
          <w:szCs w:val="28"/>
        </w:rPr>
      </w:pPr>
    </w:p>
    <w:p w14:paraId="06667CF3" w14:textId="77777777" w:rsidR="0031179A" w:rsidRPr="00880FC3" w:rsidRDefault="0031179A" w:rsidP="0031179A">
      <w:pPr>
        <w:rPr>
          <w:rFonts w:asciiTheme="majorHAnsi" w:hAnsiTheme="majorHAnsi" w:cstheme="majorHAnsi"/>
        </w:rPr>
      </w:pPr>
    </w:p>
    <w:p w14:paraId="24D436CB" w14:textId="77777777" w:rsidR="0031179A" w:rsidRPr="00880FC3" w:rsidRDefault="0031179A" w:rsidP="0031179A">
      <w:pPr>
        <w:rPr>
          <w:rFonts w:asciiTheme="majorHAnsi" w:hAnsiTheme="majorHAnsi" w:cstheme="majorHAnsi"/>
        </w:rPr>
      </w:pPr>
    </w:p>
    <w:p w14:paraId="7C46CC47" w14:textId="77777777" w:rsidR="0031179A" w:rsidRPr="00880FC3" w:rsidRDefault="0031179A" w:rsidP="0031179A">
      <w:pPr>
        <w:rPr>
          <w:rFonts w:asciiTheme="majorHAnsi" w:hAnsiTheme="majorHAnsi" w:cstheme="majorHAnsi"/>
        </w:rPr>
      </w:pPr>
    </w:p>
    <w:p w14:paraId="4317CB62" w14:textId="77777777" w:rsidR="002E15DF" w:rsidRPr="00880FC3" w:rsidRDefault="0031179A" w:rsidP="002E15DF">
      <w:pPr>
        <w:jc w:val="center"/>
        <w:rPr>
          <w:rFonts w:asciiTheme="majorHAnsi" w:hAnsiTheme="majorHAnsi" w:cstheme="majorHAnsi"/>
          <w:b/>
        </w:rPr>
      </w:pPr>
      <w:r w:rsidRPr="00880FC3">
        <w:rPr>
          <w:rFonts w:asciiTheme="majorHAnsi" w:hAnsiTheme="majorHAnsi" w:cstheme="majorHAnsi"/>
          <w:b/>
        </w:rPr>
        <w:t>TRABZON</w:t>
      </w:r>
    </w:p>
    <w:p w14:paraId="02E257BB" w14:textId="77777777" w:rsidR="002E15DF" w:rsidRPr="00880FC3" w:rsidRDefault="002E15DF" w:rsidP="002E15DF">
      <w:pPr>
        <w:jc w:val="center"/>
        <w:rPr>
          <w:rFonts w:asciiTheme="majorHAnsi" w:hAnsiTheme="majorHAnsi" w:cstheme="majorHAnsi"/>
          <w:b/>
        </w:rPr>
      </w:pPr>
      <w:r w:rsidRPr="00880FC3">
        <w:rPr>
          <w:rFonts w:asciiTheme="majorHAnsi" w:hAnsiTheme="majorHAnsi" w:cstheme="majorHAnsi"/>
          <w:b/>
        </w:rPr>
        <w:t>2026</w:t>
      </w:r>
    </w:p>
    <w:p w14:paraId="404C4E57" w14:textId="77777777" w:rsidR="001378CC" w:rsidRPr="00880FC3" w:rsidRDefault="0027231F" w:rsidP="002E15DF">
      <w:pPr>
        <w:jc w:val="center"/>
        <w:rPr>
          <w:rFonts w:asciiTheme="majorHAnsi" w:hAnsiTheme="majorHAnsi" w:cstheme="majorHAnsi"/>
          <w:sz w:val="28"/>
          <w:szCs w:val="28"/>
        </w:rPr>
      </w:pPr>
      <w:r w:rsidRPr="00880FC3">
        <w:rPr>
          <w:rFonts w:asciiTheme="majorHAnsi" w:hAnsiTheme="majorHAnsi" w:cstheme="majorHAnsi"/>
          <w:b/>
          <w:color w:val="17365D"/>
          <w:sz w:val="40"/>
        </w:rPr>
        <w:lastRenderedPageBreak/>
        <w:t>ÖĞRETİM ELEMANI MEMNUNİYET ANKETİ</w:t>
      </w:r>
      <w:r w:rsidRPr="00880FC3">
        <w:rPr>
          <w:rFonts w:asciiTheme="majorHAnsi" w:hAnsiTheme="majorHAnsi" w:cstheme="majorHAnsi"/>
          <w:b/>
          <w:color w:val="17365D"/>
          <w:sz w:val="40"/>
        </w:rPr>
        <w:br/>
        <w:t>DEĞERLENDİRME RAPORU</w:t>
      </w:r>
    </w:p>
    <w:p w14:paraId="4A663C4B" w14:textId="77777777" w:rsidR="0027231F" w:rsidRPr="00880FC3" w:rsidRDefault="0027231F" w:rsidP="0027231F">
      <w:pPr>
        <w:pStyle w:val="Heading1Custom"/>
        <w:rPr>
          <w:rFonts w:asciiTheme="majorHAnsi" w:hAnsiTheme="majorHAnsi" w:cstheme="majorHAnsi"/>
        </w:rPr>
      </w:pPr>
      <w:r w:rsidRPr="00880FC3">
        <w:rPr>
          <w:rFonts w:asciiTheme="majorHAnsi" w:hAnsiTheme="majorHAnsi" w:cstheme="majorHAnsi"/>
        </w:rPr>
        <w:t xml:space="preserve">1. </w:t>
      </w:r>
      <w:r w:rsidR="0082297D" w:rsidRPr="00880FC3">
        <w:rPr>
          <w:rFonts w:asciiTheme="majorHAnsi" w:hAnsiTheme="majorHAnsi" w:cstheme="majorHAnsi"/>
        </w:rPr>
        <w:t>1. AMAÇ VE KAPSAM</w:t>
      </w:r>
    </w:p>
    <w:p w14:paraId="4F23EE2D" w14:textId="62B6C635" w:rsidR="00855489" w:rsidRPr="00880FC3" w:rsidRDefault="0027231F" w:rsidP="00855489">
      <w:pPr>
        <w:autoSpaceDE w:val="0"/>
        <w:autoSpaceDN w:val="0"/>
        <w:adjustRightInd w:val="0"/>
        <w:spacing w:after="120" w:line="240" w:lineRule="auto"/>
        <w:jc w:val="both"/>
        <w:rPr>
          <w:rFonts w:asciiTheme="majorHAnsi" w:eastAsiaTheme="minorEastAsia" w:hAnsiTheme="majorHAnsi" w:cstheme="majorHAnsi"/>
          <w:color w:val="000000"/>
          <w:sz w:val="22"/>
          <w:szCs w:val="20"/>
          <w:lang w:val="tr-TR"/>
        </w:rPr>
      </w:pPr>
      <w:r w:rsidRPr="00880FC3">
        <w:rPr>
          <w:rFonts w:asciiTheme="majorHAnsi" w:eastAsiaTheme="minorEastAsia" w:hAnsiTheme="majorHAnsi" w:cstheme="majorHAnsi"/>
          <w:color w:val="000000"/>
          <w:sz w:val="22"/>
          <w:szCs w:val="20"/>
          <w:lang w:val="tr-TR"/>
        </w:rPr>
        <w:t>Bu rapor, Trabzon Üniversitesi Fatih Eğitim Fakültesinde görev yapan öğretim elemanlarının 2025 yılına ilişkin memnuniyet düzeylerini belirlemek amacıyla uygulanan Öğretim Elemanı Memnuniyet Anketi sonuçlarının değerlendirilmesi amacıyla hazırlanmıştır. Analizlerde kullanıcı tarafından paylaşılan ham anket verileri esas alınmış</w:t>
      </w:r>
      <w:r w:rsidR="00DE3B74">
        <w:rPr>
          <w:rFonts w:asciiTheme="majorHAnsi" w:eastAsiaTheme="minorEastAsia" w:hAnsiTheme="majorHAnsi" w:cstheme="majorHAnsi"/>
          <w:color w:val="000000"/>
          <w:sz w:val="22"/>
          <w:szCs w:val="20"/>
          <w:lang w:val="tr-TR"/>
        </w:rPr>
        <w:t>,</w:t>
      </w:r>
      <w:r w:rsidRPr="00880FC3">
        <w:rPr>
          <w:rFonts w:asciiTheme="majorHAnsi" w:eastAsiaTheme="minorEastAsia" w:hAnsiTheme="majorHAnsi" w:cstheme="majorHAnsi"/>
          <w:color w:val="000000"/>
          <w:sz w:val="22"/>
          <w:szCs w:val="20"/>
          <w:lang w:val="tr-TR"/>
        </w:rPr>
        <w:t xml:space="preserve"> ayrıca eğilimlerin yorumlanabilmesi için 2024 yılına ait önceki sonuç raporundaki ortalam</w:t>
      </w:r>
      <w:r w:rsidR="00855489" w:rsidRPr="00880FC3">
        <w:rPr>
          <w:rFonts w:asciiTheme="majorHAnsi" w:eastAsiaTheme="minorEastAsia" w:hAnsiTheme="majorHAnsi" w:cstheme="majorHAnsi"/>
          <w:color w:val="000000"/>
          <w:sz w:val="22"/>
          <w:szCs w:val="20"/>
          <w:lang w:val="tr-TR"/>
        </w:rPr>
        <w:t xml:space="preserve">a puanlardan yararlanılmıştır. </w:t>
      </w:r>
    </w:p>
    <w:p w14:paraId="30750186" w14:textId="77777777" w:rsidR="0082297D" w:rsidRPr="00880FC3" w:rsidRDefault="0082297D" w:rsidP="0027231F">
      <w:pPr>
        <w:autoSpaceDE w:val="0"/>
        <w:autoSpaceDN w:val="0"/>
        <w:adjustRightInd w:val="0"/>
        <w:spacing w:after="120" w:line="240" w:lineRule="auto"/>
        <w:jc w:val="both"/>
        <w:rPr>
          <w:rFonts w:asciiTheme="majorHAnsi" w:hAnsiTheme="majorHAnsi" w:cstheme="majorHAnsi"/>
          <w:b/>
          <w:bCs/>
          <w:color w:val="1F4E79"/>
          <w:sz w:val="26"/>
          <w:szCs w:val="26"/>
        </w:rPr>
      </w:pPr>
      <w:r w:rsidRPr="00880FC3">
        <w:rPr>
          <w:rFonts w:asciiTheme="majorHAnsi" w:hAnsiTheme="majorHAnsi" w:cstheme="majorHAnsi"/>
          <w:b/>
          <w:bCs/>
          <w:color w:val="1F4E79"/>
          <w:sz w:val="26"/>
          <w:szCs w:val="26"/>
        </w:rPr>
        <w:t>2. RAPOR TANIMLAYICI BİLGİLERİ</w:t>
      </w:r>
    </w:p>
    <w:p w14:paraId="13C84EF8" w14:textId="77777777" w:rsidR="0027231F" w:rsidRPr="00880FC3" w:rsidRDefault="0027231F" w:rsidP="0027231F">
      <w:pPr>
        <w:autoSpaceDE w:val="0"/>
        <w:autoSpaceDN w:val="0"/>
        <w:adjustRightInd w:val="0"/>
        <w:spacing w:after="120" w:line="240" w:lineRule="auto"/>
        <w:jc w:val="both"/>
        <w:rPr>
          <w:rFonts w:asciiTheme="majorHAnsi" w:eastAsiaTheme="minorEastAsia" w:hAnsiTheme="majorHAnsi" w:cstheme="majorHAnsi"/>
          <w:color w:val="000000"/>
          <w:sz w:val="22"/>
          <w:lang w:val="tr-TR"/>
        </w:rPr>
      </w:pPr>
      <w:proofErr w:type="spellStart"/>
      <w:r w:rsidRPr="00880FC3">
        <w:rPr>
          <w:rFonts w:asciiTheme="majorHAnsi" w:hAnsiTheme="majorHAnsi" w:cstheme="majorHAnsi"/>
          <w:sz w:val="22"/>
        </w:rPr>
        <w:t>Fakültede</w:t>
      </w:r>
      <w:proofErr w:type="spellEnd"/>
      <w:r w:rsidRPr="00880FC3">
        <w:rPr>
          <w:rFonts w:asciiTheme="majorHAnsi" w:hAnsiTheme="majorHAnsi" w:cstheme="majorHAnsi"/>
          <w:sz w:val="22"/>
        </w:rPr>
        <w:t xml:space="preserve"> 164 </w:t>
      </w:r>
      <w:proofErr w:type="spellStart"/>
      <w:r w:rsidRPr="00880FC3">
        <w:rPr>
          <w:rFonts w:asciiTheme="majorHAnsi" w:hAnsiTheme="majorHAnsi" w:cstheme="majorHAnsi"/>
          <w:sz w:val="22"/>
        </w:rPr>
        <w:t>öğretim</w:t>
      </w:r>
      <w:proofErr w:type="spellEnd"/>
      <w:r w:rsidRPr="00880FC3">
        <w:rPr>
          <w:rFonts w:asciiTheme="majorHAnsi" w:hAnsiTheme="majorHAnsi" w:cstheme="majorHAnsi"/>
          <w:sz w:val="22"/>
        </w:rPr>
        <w:t xml:space="preserve"> </w:t>
      </w:r>
      <w:proofErr w:type="spellStart"/>
      <w:r w:rsidRPr="00880FC3">
        <w:rPr>
          <w:rFonts w:asciiTheme="majorHAnsi" w:hAnsiTheme="majorHAnsi" w:cstheme="majorHAnsi"/>
          <w:sz w:val="22"/>
        </w:rPr>
        <w:t>elemanı</w:t>
      </w:r>
      <w:proofErr w:type="spellEnd"/>
      <w:r w:rsidRPr="00880FC3">
        <w:rPr>
          <w:rFonts w:asciiTheme="majorHAnsi" w:hAnsiTheme="majorHAnsi" w:cstheme="majorHAnsi"/>
          <w:sz w:val="22"/>
        </w:rPr>
        <w:t xml:space="preserve"> </w:t>
      </w:r>
      <w:proofErr w:type="spellStart"/>
      <w:r w:rsidRPr="00880FC3">
        <w:rPr>
          <w:rFonts w:asciiTheme="majorHAnsi" w:hAnsiTheme="majorHAnsi" w:cstheme="majorHAnsi"/>
          <w:sz w:val="22"/>
        </w:rPr>
        <w:t>bulunmaktadır</w:t>
      </w:r>
      <w:proofErr w:type="spellEnd"/>
      <w:r w:rsidRPr="00880FC3">
        <w:rPr>
          <w:rFonts w:asciiTheme="majorHAnsi" w:hAnsiTheme="majorHAnsi" w:cstheme="majorHAnsi"/>
          <w:sz w:val="22"/>
        </w:rPr>
        <w:t xml:space="preserve">. </w:t>
      </w:r>
      <w:proofErr w:type="spellStart"/>
      <w:r w:rsidRPr="00880FC3">
        <w:rPr>
          <w:rFonts w:asciiTheme="majorHAnsi" w:hAnsiTheme="majorHAnsi" w:cstheme="majorHAnsi"/>
          <w:sz w:val="22"/>
        </w:rPr>
        <w:t>Anketi</w:t>
      </w:r>
      <w:proofErr w:type="spellEnd"/>
      <w:r w:rsidRPr="00880FC3">
        <w:rPr>
          <w:rFonts w:asciiTheme="majorHAnsi" w:hAnsiTheme="majorHAnsi" w:cstheme="majorHAnsi"/>
          <w:sz w:val="22"/>
        </w:rPr>
        <w:t xml:space="preserve"> </w:t>
      </w:r>
      <w:proofErr w:type="spellStart"/>
      <w:r w:rsidRPr="00880FC3">
        <w:rPr>
          <w:rFonts w:asciiTheme="majorHAnsi" w:hAnsiTheme="majorHAnsi" w:cstheme="majorHAnsi"/>
          <w:sz w:val="22"/>
        </w:rPr>
        <w:t>cevaplayan</w:t>
      </w:r>
      <w:proofErr w:type="spellEnd"/>
      <w:r w:rsidRPr="00880FC3">
        <w:rPr>
          <w:rFonts w:asciiTheme="majorHAnsi" w:hAnsiTheme="majorHAnsi" w:cstheme="majorHAnsi"/>
          <w:sz w:val="22"/>
        </w:rPr>
        <w:t xml:space="preserve"> </w:t>
      </w:r>
      <w:proofErr w:type="spellStart"/>
      <w:r w:rsidRPr="00880FC3">
        <w:rPr>
          <w:rFonts w:asciiTheme="majorHAnsi" w:hAnsiTheme="majorHAnsi" w:cstheme="majorHAnsi"/>
          <w:sz w:val="22"/>
        </w:rPr>
        <w:t>öğretim</w:t>
      </w:r>
      <w:proofErr w:type="spellEnd"/>
      <w:r w:rsidRPr="00880FC3">
        <w:rPr>
          <w:rFonts w:asciiTheme="majorHAnsi" w:hAnsiTheme="majorHAnsi" w:cstheme="majorHAnsi"/>
          <w:sz w:val="22"/>
        </w:rPr>
        <w:t xml:space="preserve"> </w:t>
      </w:r>
      <w:proofErr w:type="spellStart"/>
      <w:r w:rsidRPr="00880FC3">
        <w:rPr>
          <w:rFonts w:asciiTheme="majorHAnsi" w:hAnsiTheme="majorHAnsi" w:cstheme="majorHAnsi"/>
          <w:sz w:val="22"/>
        </w:rPr>
        <w:t>elemanı</w:t>
      </w:r>
      <w:proofErr w:type="spellEnd"/>
      <w:r w:rsidRPr="00880FC3">
        <w:rPr>
          <w:rFonts w:asciiTheme="majorHAnsi" w:hAnsiTheme="majorHAnsi" w:cstheme="majorHAnsi"/>
          <w:sz w:val="22"/>
        </w:rPr>
        <w:t xml:space="preserve"> </w:t>
      </w:r>
      <w:proofErr w:type="spellStart"/>
      <w:r w:rsidRPr="00880FC3">
        <w:rPr>
          <w:rFonts w:asciiTheme="majorHAnsi" w:hAnsiTheme="majorHAnsi" w:cstheme="majorHAnsi"/>
          <w:sz w:val="22"/>
        </w:rPr>
        <w:t>sayısı</w:t>
      </w:r>
      <w:proofErr w:type="spellEnd"/>
      <w:r w:rsidRPr="00880FC3">
        <w:rPr>
          <w:rFonts w:asciiTheme="majorHAnsi" w:hAnsiTheme="majorHAnsi" w:cstheme="majorHAnsi"/>
          <w:sz w:val="22"/>
        </w:rPr>
        <w:t xml:space="preserve"> 76’dır. </w:t>
      </w:r>
    </w:p>
    <w:tbl>
      <w:tblPr>
        <w:tblStyle w:val="TabloKlavuzu"/>
        <w:tblpPr w:leftFromText="141" w:rightFromText="141" w:vertAnchor="text" w:horzAnchor="margin" w:tblpXSpec="center" w:tblpY="146"/>
        <w:tblW w:w="0" w:type="auto"/>
        <w:tblLayout w:type="fixed"/>
        <w:tblLook w:val="04A0" w:firstRow="1" w:lastRow="0" w:firstColumn="1" w:lastColumn="0" w:noHBand="0" w:noVBand="1"/>
      </w:tblPr>
      <w:tblGrid>
        <w:gridCol w:w="2835"/>
        <w:gridCol w:w="5102"/>
      </w:tblGrid>
      <w:tr w:rsidR="0027231F" w:rsidRPr="00880FC3" w14:paraId="466C0686" w14:textId="77777777" w:rsidTr="0027231F">
        <w:tc>
          <w:tcPr>
            <w:tcW w:w="2835" w:type="dxa"/>
            <w:shd w:val="clear" w:color="auto" w:fill="DCE6F1"/>
            <w:vAlign w:val="center"/>
          </w:tcPr>
          <w:p w14:paraId="068A390B" w14:textId="77777777" w:rsidR="0027231F" w:rsidRPr="00880FC3" w:rsidRDefault="0027231F" w:rsidP="0027231F">
            <w:pPr>
              <w:spacing w:before="40" w:after="40"/>
              <w:rPr>
                <w:rFonts w:asciiTheme="majorHAnsi" w:hAnsiTheme="majorHAnsi" w:cstheme="majorHAnsi"/>
              </w:rPr>
            </w:pPr>
            <w:proofErr w:type="spellStart"/>
            <w:r w:rsidRPr="00880FC3">
              <w:rPr>
                <w:rFonts w:asciiTheme="majorHAnsi" w:hAnsiTheme="majorHAnsi" w:cstheme="majorHAnsi"/>
                <w:b/>
                <w:color w:val="17365D"/>
              </w:rPr>
              <w:t>Uygulama</w:t>
            </w:r>
            <w:proofErr w:type="spellEnd"/>
            <w:r w:rsidRPr="00880FC3">
              <w:rPr>
                <w:rFonts w:asciiTheme="majorHAnsi" w:hAnsiTheme="majorHAnsi" w:cstheme="majorHAnsi"/>
                <w:b/>
                <w:color w:val="17365D"/>
              </w:rPr>
              <w:t xml:space="preserve"> </w:t>
            </w:r>
            <w:proofErr w:type="spellStart"/>
            <w:r w:rsidRPr="00880FC3">
              <w:rPr>
                <w:rFonts w:asciiTheme="majorHAnsi" w:hAnsiTheme="majorHAnsi" w:cstheme="majorHAnsi"/>
                <w:b/>
                <w:color w:val="17365D"/>
              </w:rPr>
              <w:t>dönemi</w:t>
            </w:r>
            <w:proofErr w:type="spellEnd"/>
          </w:p>
        </w:tc>
        <w:tc>
          <w:tcPr>
            <w:tcW w:w="5102" w:type="dxa"/>
            <w:shd w:val="clear" w:color="auto" w:fill="F7F9FC"/>
            <w:vAlign w:val="center"/>
          </w:tcPr>
          <w:p w14:paraId="7FBB1044" w14:textId="77777777" w:rsidR="0027231F" w:rsidRPr="00880FC3" w:rsidRDefault="0027231F" w:rsidP="0027231F">
            <w:pPr>
              <w:spacing w:before="40" w:after="40"/>
              <w:rPr>
                <w:rFonts w:asciiTheme="majorHAnsi" w:hAnsiTheme="majorHAnsi" w:cstheme="majorHAnsi"/>
              </w:rPr>
            </w:pPr>
            <w:r w:rsidRPr="00880FC3">
              <w:rPr>
                <w:rFonts w:asciiTheme="majorHAnsi" w:hAnsiTheme="majorHAnsi" w:cstheme="majorHAnsi"/>
              </w:rPr>
              <w:t xml:space="preserve">2 </w:t>
            </w:r>
            <w:proofErr w:type="spellStart"/>
            <w:r w:rsidRPr="00880FC3">
              <w:rPr>
                <w:rFonts w:asciiTheme="majorHAnsi" w:hAnsiTheme="majorHAnsi" w:cstheme="majorHAnsi"/>
              </w:rPr>
              <w:t>Şubat</w:t>
            </w:r>
            <w:proofErr w:type="spellEnd"/>
            <w:r w:rsidRPr="00880FC3">
              <w:rPr>
                <w:rFonts w:asciiTheme="majorHAnsi" w:hAnsiTheme="majorHAnsi" w:cstheme="majorHAnsi"/>
              </w:rPr>
              <w:t xml:space="preserve"> 2026 – 10 Mart 2026</w:t>
            </w:r>
          </w:p>
        </w:tc>
      </w:tr>
      <w:tr w:rsidR="0027231F" w:rsidRPr="00880FC3" w14:paraId="0A1ED320" w14:textId="77777777" w:rsidTr="0027231F">
        <w:tc>
          <w:tcPr>
            <w:tcW w:w="2835" w:type="dxa"/>
            <w:shd w:val="clear" w:color="auto" w:fill="DCE6F1"/>
            <w:vAlign w:val="center"/>
          </w:tcPr>
          <w:p w14:paraId="39432C67" w14:textId="77777777" w:rsidR="0027231F" w:rsidRPr="00880FC3" w:rsidRDefault="0027231F" w:rsidP="0027231F">
            <w:pPr>
              <w:spacing w:before="40" w:after="40"/>
              <w:rPr>
                <w:rFonts w:asciiTheme="majorHAnsi" w:hAnsiTheme="majorHAnsi" w:cstheme="majorHAnsi"/>
              </w:rPr>
            </w:pPr>
            <w:proofErr w:type="spellStart"/>
            <w:r w:rsidRPr="00880FC3">
              <w:rPr>
                <w:rFonts w:asciiTheme="majorHAnsi" w:hAnsiTheme="majorHAnsi" w:cstheme="majorHAnsi"/>
                <w:b/>
                <w:color w:val="17365D"/>
              </w:rPr>
              <w:t>Hedef</w:t>
            </w:r>
            <w:proofErr w:type="spellEnd"/>
            <w:r w:rsidRPr="00880FC3">
              <w:rPr>
                <w:rFonts w:asciiTheme="majorHAnsi" w:hAnsiTheme="majorHAnsi" w:cstheme="majorHAnsi"/>
                <w:b/>
                <w:color w:val="17365D"/>
              </w:rPr>
              <w:t xml:space="preserve"> </w:t>
            </w:r>
            <w:proofErr w:type="spellStart"/>
            <w:r w:rsidRPr="00880FC3">
              <w:rPr>
                <w:rFonts w:asciiTheme="majorHAnsi" w:hAnsiTheme="majorHAnsi" w:cstheme="majorHAnsi"/>
                <w:b/>
                <w:color w:val="17365D"/>
              </w:rPr>
              <w:t>kitle</w:t>
            </w:r>
            <w:proofErr w:type="spellEnd"/>
            <w:r w:rsidRPr="00880FC3">
              <w:rPr>
                <w:rFonts w:asciiTheme="majorHAnsi" w:hAnsiTheme="majorHAnsi" w:cstheme="majorHAnsi"/>
                <w:b/>
                <w:color w:val="17365D"/>
              </w:rPr>
              <w:t xml:space="preserve"> </w:t>
            </w:r>
            <w:proofErr w:type="spellStart"/>
            <w:r w:rsidRPr="00880FC3">
              <w:rPr>
                <w:rFonts w:asciiTheme="majorHAnsi" w:hAnsiTheme="majorHAnsi" w:cstheme="majorHAnsi"/>
                <w:b/>
                <w:color w:val="17365D"/>
              </w:rPr>
              <w:t>büyüklüğü</w:t>
            </w:r>
            <w:proofErr w:type="spellEnd"/>
            <w:r w:rsidRPr="00880FC3">
              <w:rPr>
                <w:rFonts w:asciiTheme="majorHAnsi" w:hAnsiTheme="majorHAnsi" w:cstheme="majorHAnsi"/>
                <w:b/>
                <w:color w:val="17365D"/>
              </w:rPr>
              <w:t xml:space="preserve"> (N)</w:t>
            </w:r>
          </w:p>
        </w:tc>
        <w:tc>
          <w:tcPr>
            <w:tcW w:w="5102" w:type="dxa"/>
            <w:shd w:val="clear" w:color="auto" w:fill="F7F9FC"/>
            <w:vAlign w:val="center"/>
          </w:tcPr>
          <w:p w14:paraId="610B5092" w14:textId="77777777" w:rsidR="0027231F" w:rsidRPr="00880FC3" w:rsidRDefault="00855489" w:rsidP="00855489">
            <w:pPr>
              <w:spacing w:before="40" w:after="40"/>
              <w:rPr>
                <w:rFonts w:asciiTheme="majorHAnsi" w:hAnsiTheme="majorHAnsi" w:cstheme="majorHAnsi"/>
              </w:rPr>
            </w:pPr>
            <w:r w:rsidRPr="00880FC3">
              <w:rPr>
                <w:rFonts w:asciiTheme="majorHAnsi" w:hAnsiTheme="majorHAnsi" w:cstheme="majorHAnsi"/>
              </w:rPr>
              <w:t>164</w:t>
            </w:r>
          </w:p>
        </w:tc>
      </w:tr>
      <w:tr w:rsidR="0027231F" w:rsidRPr="00880FC3" w14:paraId="4584704D" w14:textId="77777777" w:rsidTr="0027231F">
        <w:tc>
          <w:tcPr>
            <w:tcW w:w="2835" w:type="dxa"/>
            <w:shd w:val="clear" w:color="auto" w:fill="DCE6F1"/>
            <w:vAlign w:val="center"/>
          </w:tcPr>
          <w:p w14:paraId="5B961D2F" w14:textId="77777777" w:rsidR="0027231F" w:rsidRPr="00880FC3" w:rsidRDefault="0027231F" w:rsidP="0027231F">
            <w:pPr>
              <w:spacing w:before="40" w:after="40"/>
              <w:rPr>
                <w:rFonts w:asciiTheme="majorHAnsi" w:hAnsiTheme="majorHAnsi" w:cstheme="majorHAnsi"/>
              </w:rPr>
            </w:pPr>
            <w:proofErr w:type="spellStart"/>
            <w:r w:rsidRPr="00880FC3">
              <w:rPr>
                <w:rFonts w:asciiTheme="majorHAnsi" w:hAnsiTheme="majorHAnsi" w:cstheme="majorHAnsi"/>
                <w:b/>
                <w:color w:val="17365D"/>
              </w:rPr>
              <w:t>Katılımcı</w:t>
            </w:r>
            <w:proofErr w:type="spellEnd"/>
            <w:r w:rsidRPr="00880FC3">
              <w:rPr>
                <w:rFonts w:asciiTheme="majorHAnsi" w:hAnsiTheme="majorHAnsi" w:cstheme="majorHAnsi"/>
                <w:b/>
                <w:color w:val="17365D"/>
              </w:rPr>
              <w:t xml:space="preserve"> </w:t>
            </w:r>
            <w:proofErr w:type="spellStart"/>
            <w:r w:rsidRPr="00880FC3">
              <w:rPr>
                <w:rFonts w:asciiTheme="majorHAnsi" w:hAnsiTheme="majorHAnsi" w:cstheme="majorHAnsi"/>
                <w:b/>
                <w:color w:val="17365D"/>
              </w:rPr>
              <w:t>sayısı</w:t>
            </w:r>
            <w:proofErr w:type="spellEnd"/>
            <w:r w:rsidRPr="00880FC3">
              <w:rPr>
                <w:rFonts w:asciiTheme="majorHAnsi" w:hAnsiTheme="majorHAnsi" w:cstheme="majorHAnsi"/>
                <w:b/>
                <w:color w:val="17365D"/>
              </w:rPr>
              <w:t xml:space="preserve"> (n)</w:t>
            </w:r>
          </w:p>
        </w:tc>
        <w:tc>
          <w:tcPr>
            <w:tcW w:w="5102" w:type="dxa"/>
            <w:shd w:val="clear" w:color="auto" w:fill="F7F9FC"/>
            <w:vAlign w:val="center"/>
          </w:tcPr>
          <w:p w14:paraId="28EA7482" w14:textId="77777777" w:rsidR="0027231F" w:rsidRPr="00880FC3" w:rsidRDefault="00855489" w:rsidP="00855489">
            <w:pPr>
              <w:spacing w:before="40" w:after="40"/>
              <w:rPr>
                <w:rFonts w:asciiTheme="majorHAnsi" w:hAnsiTheme="majorHAnsi" w:cstheme="majorHAnsi"/>
              </w:rPr>
            </w:pPr>
            <w:r w:rsidRPr="00880FC3">
              <w:rPr>
                <w:rFonts w:asciiTheme="majorHAnsi" w:hAnsiTheme="majorHAnsi" w:cstheme="majorHAnsi"/>
              </w:rPr>
              <w:t>76</w:t>
            </w:r>
          </w:p>
        </w:tc>
      </w:tr>
      <w:tr w:rsidR="0027231F" w:rsidRPr="00880FC3" w14:paraId="437B3935" w14:textId="77777777" w:rsidTr="0027231F">
        <w:tc>
          <w:tcPr>
            <w:tcW w:w="2835" w:type="dxa"/>
            <w:shd w:val="clear" w:color="auto" w:fill="DCE6F1"/>
            <w:vAlign w:val="center"/>
          </w:tcPr>
          <w:p w14:paraId="04D501FC" w14:textId="77777777" w:rsidR="0027231F" w:rsidRPr="00880FC3" w:rsidRDefault="0027231F" w:rsidP="0027231F">
            <w:pPr>
              <w:spacing w:before="40" w:after="40"/>
              <w:rPr>
                <w:rFonts w:asciiTheme="majorHAnsi" w:hAnsiTheme="majorHAnsi" w:cstheme="majorHAnsi"/>
              </w:rPr>
            </w:pPr>
            <w:proofErr w:type="spellStart"/>
            <w:r w:rsidRPr="00880FC3">
              <w:rPr>
                <w:rFonts w:asciiTheme="majorHAnsi" w:hAnsiTheme="majorHAnsi" w:cstheme="majorHAnsi"/>
                <w:b/>
                <w:color w:val="17365D"/>
              </w:rPr>
              <w:t>Katılım</w:t>
            </w:r>
            <w:proofErr w:type="spellEnd"/>
            <w:r w:rsidRPr="00880FC3">
              <w:rPr>
                <w:rFonts w:asciiTheme="majorHAnsi" w:hAnsiTheme="majorHAnsi" w:cstheme="majorHAnsi"/>
                <w:b/>
                <w:color w:val="17365D"/>
              </w:rPr>
              <w:t xml:space="preserve"> </w:t>
            </w:r>
            <w:proofErr w:type="spellStart"/>
            <w:r w:rsidRPr="00880FC3">
              <w:rPr>
                <w:rFonts w:asciiTheme="majorHAnsi" w:hAnsiTheme="majorHAnsi" w:cstheme="majorHAnsi"/>
                <w:b/>
                <w:color w:val="17365D"/>
              </w:rPr>
              <w:t>oranı</w:t>
            </w:r>
            <w:proofErr w:type="spellEnd"/>
          </w:p>
        </w:tc>
        <w:tc>
          <w:tcPr>
            <w:tcW w:w="5102" w:type="dxa"/>
            <w:shd w:val="clear" w:color="auto" w:fill="F7F9FC"/>
            <w:vAlign w:val="center"/>
          </w:tcPr>
          <w:p w14:paraId="7AB9C303" w14:textId="77777777" w:rsidR="0027231F" w:rsidRPr="00880FC3" w:rsidRDefault="0027231F" w:rsidP="0027231F">
            <w:pPr>
              <w:spacing w:before="40" w:after="40"/>
              <w:rPr>
                <w:rFonts w:asciiTheme="majorHAnsi" w:hAnsiTheme="majorHAnsi" w:cstheme="majorHAnsi"/>
              </w:rPr>
            </w:pPr>
            <w:r w:rsidRPr="00880FC3">
              <w:rPr>
                <w:rFonts w:asciiTheme="majorHAnsi" w:hAnsiTheme="majorHAnsi" w:cstheme="majorHAnsi"/>
              </w:rPr>
              <w:t>%46.34</w:t>
            </w:r>
          </w:p>
        </w:tc>
      </w:tr>
    </w:tbl>
    <w:p w14:paraId="694E8E7A" w14:textId="77777777" w:rsidR="0027231F" w:rsidRPr="00880FC3" w:rsidRDefault="0027231F" w:rsidP="0027231F">
      <w:pPr>
        <w:jc w:val="both"/>
        <w:rPr>
          <w:rFonts w:asciiTheme="majorHAnsi" w:eastAsiaTheme="minorEastAsia" w:hAnsiTheme="majorHAnsi" w:cstheme="majorHAnsi"/>
          <w:color w:val="000000"/>
          <w:szCs w:val="21"/>
          <w:lang w:val="tr-TR"/>
        </w:rPr>
      </w:pPr>
    </w:p>
    <w:p w14:paraId="05BCD190" w14:textId="77777777" w:rsidR="0027231F" w:rsidRPr="00880FC3" w:rsidRDefault="0027231F" w:rsidP="0027231F">
      <w:pPr>
        <w:jc w:val="both"/>
        <w:rPr>
          <w:rFonts w:asciiTheme="majorHAnsi" w:eastAsiaTheme="minorEastAsia" w:hAnsiTheme="majorHAnsi" w:cstheme="majorHAnsi"/>
          <w:color w:val="000000"/>
          <w:szCs w:val="21"/>
          <w:lang w:val="tr-TR"/>
        </w:rPr>
      </w:pPr>
    </w:p>
    <w:p w14:paraId="37C042BA" w14:textId="77777777" w:rsidR="0027231F" w:rsidRPr="00880FC3" w:rsidRDefault="0027231F" w:rsidP="0027231F">
      <w:pPr>
        <w:jc w:val="both"/>
        <w:rPr>
          <w:rFonts w:asciiTheme="majorHAnsi" w:eastAsiaTheme="minorEastAsia" w:hAnsiTheme="majorHAnsi" w:cstheme="majorHAnsi"/>
          <w:color w:val="000000"/>
          <w:szCs w:val="21"/>
          <w:lang w:val="tr-TR"/>
        </w:rPr>
      </w:pPr>
    </w:p>
    <w:p w14:paraId="65CCA300" w14:textId="77777777" w:rsidR="0027231F" w:rsidRPr="00880FC3" w:rsidRDefault="0027231F" w:rsidP="0027231F">
      <w:pPr>
        <w:autoSpaceDE w:val="0"/>
        <w:autoSpaceDN w:val="0"/>
        <w:adjustRightInd w:val="0"/>
        <w:spacing w:after="120" w:line="240" w:lineRule="auto"/>
        <w:jc w:val="both"/>
        <w:rPr>
          <w:rFonts w:asciiTheme="majorHAnsi" w:eastAsiaTheme="minorEastAsia" w:hAnsiTheme="majorHAnsi" w:cstheme="majorHAnsi"/>
          <w:color w:val="000000"/>
          <w:szCs w:val="21"/>
          <w:lang w:val="tr-TR"/>
        </w:rPr>
      </w:pPr>
    </w:p>
    <w:p w14:paraId="76961123" w14:textId="77777777" w:rsidR="00094250" w:rsidRPr="00880FC3" w:rsidRDefault="00094250" w:rsidP="00730941">
      <w:pPr>
        <w:rPr>
          <w:rFonts w:asciiTheme="majorHAnsi" w:hAnsiTheme="majorHAnsi" w:cstheme="majorHAnsi"/>
        </w:rPr>
      </w:pPr>
      <w:r w:rsidRPr="00880FC3">
        <w:rPr>
          <w:rFonts w:asciiTheme="majorHAnsi" w:hAnsiTheme="majorHAnsi" w:cstheme="majorHAnsi"/>
          <w:b/>
          <w:color w:val="1F4E79"/>
          <w:sz w:val="26"/>
        </w:rPr>
        <w:t>KATILIMCI BİLGİLERİ</w:t>
      </w:r>
    </w:p>
    <w:tbl>
      <w:tblPr>
        <w:tblStyle w:val="TabloKlavuzu"/>
        <w:tblW w:w="0" w:type="auto"/>
        <w:jc w:val="center"/>
        <w:tblLook w:val="04A0" w:firstRow="1" w:lastRow="0" w:firstColumn="1" w:lastColumn="0" w:noHBand="0" w:noVBand="1"/>
      </w:tblPr>
      <w:tblGrid>
        <w:gridCol w:w="3249"/>
        <w:gridCol w:w="3249"/>
        <w:gridCol w:w="3249"/>
      </w:tblGrid>
      <w:tr w:rsidR="00094250" w:rsidRPr="00880FC3" w14:paraId="7711A05A" w14:textId="77777777" w:rsidTr="00094250">
        <w:trPr>
          <w:jc w:val="center"/>
        </w:trPr>
        <w:tc>
          <w:tcPr>
            <w:tcW w:w="3249" w:type="dxa"/>
            <w:shd w:val="clear" w:color="auto" w:fill="D9E2F3"/>
          </w:tcPr>
          <w:p w14:paraId="761C5942" w14:textId="77777777" w:rsidR="00094250" w:rsidRPr="00880FC3" w:rsidRDefault="00094250" w:rsidP="00094250">
            <w:pPr>
              <w:jc w:val="center"/>
              <w:rPr>
                <w:rFonts w:asciiTheme="majorHAnsi" w:hAnsiTheme="majorHAnsi" w:cstheme="majorHAnsi"/>
              </w:rPr>
            </w:pPr>
            <w:proofErr w:type="spellStart"/>
            <w:r w:rsidRPr="00880FC3">
              <w:rPr>
                <w:rFonts w:asciiTheme="majorHAnsi" w:hAnsiTheme="majorHAnsi" w:cstheme="majorHAnsi"/>
                <w:b/>
                <w:sz w:val="18"/>
              </w:rPr>
              <w:t>Gösterge</w:t>
            </w:r>
            <w:proofErr w:type="spellEnd"/>
          </w:p>
        </w:tc>
        <w:tc>
          <w:tcPr>
            <w:tcW w:w="3249" w:type="dxa"/>
            <w:shd w:val="clear" w:color="auto" w:fill="D9E2F3"/>
          </w:tcPr>
          <w:p w14:paraId="38992865" w14:textId="77777777" w:rsidR="00094250" w:rsidRPr="00880FC3" w:rsidRDefault="00094250" w:rsidP="00094250">
            <w:pPr>
              <w:jc w:val="center"/>
              <w:rPr>
                <w:rFonts w:asciiTheme="majorHAnsi" w:hAnsiTheme="majorHAnsi" w:cstheme="majorHAnsi"/>
              </w:rPr>
            </w:pPr>
            <w:proofErr w:type="spellStart"/>
            <w:r w:rsidRPr="00880FC3">
              <w:rPr>
                <w:rFonts w:asciiTheme="majorHAnsi" w:hAnsiTheme="majorHAnsi" w:cstheme="majorHAnsi"/>
                <w:b/>
                <w:sz w:val="18"/>
              </w:rPr>
              <w:t>Sayı</w:t>
            </w:r>
            <w:proofErr w:type="spellEnd"/>
          </w:p>
        </w:tc>
        <w:tc>
          <w:tcPr>
            <w:tcW w:w="3249" w:type="dxa"/>
            <w:shd w:val="clear" w:color="auto" w:fill="D9E2F3"/>
          </w:tcPr>
          <w:p w14:paraId="66AF886D" w14:textId="77777777" w:rsidR="00094250" w:rsidRPr="00880FC3" w:rsidRDefault="00094250" w:rsidP="00094250">
            <w:pPr>
              <w:jc w:val="center"/>
              <w:rPr>
                <w:rFonts w:asciiTheme="majorHAnsi" w:hAnsiTheme="majorHAnsi" w:cstheme="majorHAnsi"/>
              </w:rPr>
            </w:pPr>
            <w:r w:rsidRPr="00880FC3">
              <w:rPr>
                <w:rFonts w:asciiTheme="majorHAnsi" w:hAnsiTheme="majorHAnsi" w:cstheme="majorHAnsi"/>
                <w:b/>
                <w:sz w:val="18"/>
              </w:rPr>
              <w:t>Oran (%)</w:t>
            </w:r>
          </w:p>
        </w:tc>
      </w:tr>
      <w:tr w:rsidR="00094250" w:rsidRPr="00880FC3" w14:paraId="12AC67CF" w14:textId="77777777" w:rsidTr="00094250">
        <w:trPr>
          <w:jc w:val="center"/>
        </w:trPr>
        <w:tc>
          <w:tcPr>
            <w:tcW w:w="3249" w:type="dxa"/>
          </w:tcPr>
          <w:p w14:paraId="7A4185F7" w14:textId="77777777" w:rsidR="00094250" w:rsidRPr="00880FC3" w:rsidRDefault="00094250" w:rsidP="00094250">
            <w:pPr>
              <w:rPr>
                <w:rFonts w:asciiTheme="majorHAnsi" w:hAnsiTheme="majorHAnsi" w:cstheme="majorHAnsi"/>
              </w:rPr>
            </w:pPr>
            <w:proofErr w:type="spellStart"/>
            <w:r w:rsidRPr="00880FC3">
              <w:rPr>
                <w:rFonts w:asciiTheme="majorHAnsi" w:hAnsiTheme="majorHAnsi" w:cstheme="majorHAnsi"/>
                <w:sz w:val="18"/>
              </w:rPr>
              <w:t>Toplam</w:t>
            </w:r>
            <w:proofErr w:type="spellEnd"/>
            <w:r w:rsidRPr="00880FC3">
              <w:rPr>
                <w:rFonts w:asciiTheme="majorHAnsi" w:hAnsiTheme="majorHAnsi" w:cstheme="majorHAnsi"/>
                <w:sz w:val="18"/>
              </w:rPr>
              <w:t xml:space="preserve"> </w:t>
            </w:r>
            <w:proofErr w:type="spellStart"/>
            <w:r w:rsidRPr="00880FC3">
              <w:rPr>
                <w:rFonts w:asciiTheme="majorHAnsi" w:hAnsiTheme="majorHAnsi" w:cstheme="majorHAnsi"/>
                <w:sz w:val="18"/>
              </w:rPr>
              <w:t>yanıt</w:t>
            </w:r>
            <w:proofErr w:type="spellEnd"/>
          </w:p>
        </w:tc>
        <w:tc>
          <w:tcPr>
            <w:tcW w:w="3249" w:type="dxa"/>
          </w:tcPr>
          <w:p w14:paraId="3EBD5CE0" w14:textId="77777777" w:rsidR="00094250" w:rsidRPr="00880FC3" w:rsidRDefault="00094250" w:rsidP="00094250">
            <w:pPr>
              <w:jc w:val="center"/>
              <w:rPr>
                <w:rFonts w:asciiTheme="majorHAnsi" w:hAnsiTheme="majorHAnsi" w:cstheme="majorHAnsi"/>
              </w:rPr>
            </w:pPr>
            <w:r w:rsidRPr="00880FC3">
              <w:rPr>
                <w:rFonts w:asciiTheme="majorHAnsi" w:hAnsiTheme="majorHAnsi" w:cstheme="majorHAnsi"/>
                <w:sz w:val="18"/>
              </w:rPr>
              <w:t>76</w:t>
            </w:r>
          </w:p>
        </w:tc>
        <w:tc>
          <w:tcPr>
            <w:tcW w:w="3249" w:type="dxa"/>
          </w:tcPr>
          <w:p w14:paraId="01A0D8DE" w14:textId="77777777" w:rsidR="00094250" w:rsidRPr="00880FC3" w:rsidRDefault="00094250" w:rsidP="00094250">
            <w:pPr>
              <w:jc w:val="center"/>
              <w:rPr>
                <w:rFonts w:asciiTheme="majorHAnsi" w:hAnsiTheme="majorHAnsi" w:cstheme="majorHAnsi"/>
              </w:rPr>
            </w:pPr>
            <w:r w:rsidRPr="00880FC3">
              <w:rPr>
                <w:rFonts w:asciiTheme="majorHAnsi" w:hAnsiTheme="majorHAnsi" w:cstheme="majorHAnsi"/>
                <w:sz w:val="18"/>
              </w:rPr>
              <w:t>100.0</w:t>
            </w:r>
          </w:p>
        </w:tc>
      </w:tr>
      <w:tr w:rsidR="00094250" w:rsidRPr="00880FC3" w14:paraId="13B54505" w14:textId="77777777" w:rsidTr="00094250">
        <w:trPr>
          <w:jc w:val="center"/>
        </w:trPr>
        <w:tc>
          <w:tcPr>
            <w:tcW w:w="3249" w:type="dxa"/>
          </w:tcPr>
          <w:p w14:paraId="7B173BA6" w14:textId="77777777" w:rsidR="00094250" w:rsidRPr="00880FC3" w:rsidRDefault="00094250" w:rsidP="00094250">
            <w:pPr>
              <w:rPr>
                <w:rFonts w:asciiTheme="majorHAnsi" w:hAnsiTheme="majorHAnsi" w:cstheme="majorHAnsi"/>
              </w:rPr>
            </w:pPr>
            <w:proofErr w:type="spellStart"/>
            <w:r w:rsidRPr="00880FC3">
              <w:rPr>
                <w:rFonts w:asciiTheme="majorHAnsi" w:hAnsiTheme="majorHAnsi" w:cstheme="majorHAnsi"/>
                <w:sz w:val="18"/>
              </w:rPr>
              <w:t>Kadın</w:t>
            </w:r>
            <w:proofErr w:type="spellEnd"/>
          </w:p>
        </w:tc>
        <w:tc>
          <w:tcPr>
            <w:tcW w:w="3249" w:type="dxa"/>
          </w:tcPr>
          <w:p w14:paraId="455857A3" w14:textId="77777777" w:rsidR="00094250" w:rsidRPr="00880FC3" w:rsidRDefault="00094250" w:rsidP="00094250">
            <w:pPr>
              <w:jc w:val="center"/>
              <w:rPr>
                <w:rFonts w:asciiTheme="majorHAnsi" w:hAnsiTheme="majorHAnsi" w:cstheme="majorHAnsi"/>
              </w:rPr>
            </w:pPr>
            <w:r w:rsidRPr="00880FC3">
              <w:rPr>
                <w:rFonts w:asciiTheme="majorHAnsi" w:hAnsiTheme="majorHAnsi" w:cstheme="majorHAnsi"/>
                <w:sz w:val="18"/>
              </w:rPr>
              <w:t>39</w:t>
            </w:r>
          </w:p>
        </w:tc>
        <w:tc>
          <w:tcPr>
            <w:tcW w:w="3249" w:type="dxa"/>
          </w:tcPr>
          <w:p w14:paraId="6926E1E7" w14:textId="77777777" w:rsidR="00094250" w:rsidRPr="00880FC3" w:rsidRDefault="00094250" w:rsidP="00094250">
            <w:pPr>
              <w:jc w:val="center"/>
              <w:rPr>
                <w:rFonts w:asciiTheme="majorHAnsi" w:hAnsiTheme="majorHAnsi" w:cstheme="majorHAnsi"/>
              </w:rPr>
            </w:pPr>
            <w:r w:rsidRPr="00880FC3">
              <w:rPr>
                <w:rFonts w:asciiTheme="majorHAnsi" w:hAnsiTheme="majorHAnsi" w:cstheme="majorHAnsi"/>
                <w:sz w:val="18"/>
              </w:rPr>
              <w:t>51.32</w:t>
            </w:r>
          </w:p>
        </w:tc>
      </w:tr>
      <w:tr w:rsidR="00094250" w:rsidRPr="00880FC3" w14:paraId="6714FE27" w14:textId="77777777" w:rsidTr="00094250">
        <w:trPr>
          <w:jc w:val="center"/>
        </w:trPr>
        <w:tc>
          <w:tcPr>
            <w:tcW w:w="3249" w:type="dxa"/>
          </w:tcPr>
          <w:p w14:paraId="2C258C16" w14:textId="77777777" w:rsidR="00094250" w:rsidRPr="00880FC3" w:rsidRDefault="00094250" w:rsidP="00094250">
            <w:pPr>
              <w:rPr>
                <w:rFonts w:asciiTheme="majorHAnsi" w:hAnsiTheme="majorHAnsi" w:cstheme="majorHAnsi"/>
              </w:rPr>
            </w:pPr>
            <w:r w:rsidRPr="00880FC3">
              <w:rPr>
                <w:rFonts w:asciiTheme="majorHAnsi" w:hAnsiTheme="majorHAnsi" w:cstheme="majorHAnsi"/>
                <w:sz w:val="18"/>
              </w:rPr>
              <w:t>Erkek</w:t>
            </w:r>
          </w:p>
        </w:tc>
        <w:tc>
          <w:tcPr>
            <w:tcW w:w="3249" w:type="dxa"/>
          </w:tcPr>
          <w:p w14:paraId="377BF578" w14:textId="77777777" w:rsidR="00094250" w:rsidRPr="00880FC3" w:rsidRDefault="00094250" w:rsidP="00094250">
            <w:pPr>
              <w:jc w:val="center"/>
              <w:rPr>
                <w:rFonts w:asciiTheme="majorHAnsi" w:hAnsiTheme="majorHAnsi" w:cstheme="majorHAnsi"/>
              </w:rPr>
            </w:pPr>
            <w:r w:rsidRPr="00880FC3">
              <w:rPr>
                <w:rFonts w:asciiTheme="majorHAnsi" w:hAnsiTheme="majorHAnsi" w:cstheme="majorHAnsi"/>
                <w:sz w:val="18"/>
              </w:rPr>
              <w:t>37</w:t>
            </w:r>
          </w:p>
        </w:tc>
        <w:tc>
          <w:tcPr>
            <w:tcW w:w="3249" w:type="dxa"/>
          </w:tcPr>
          <w:p w14:paraId="2984CF64" w14:textId="77777777" w:rsidR="00094250" w:rsidRPr="00880FC3" w:rsidRDefault="00094250" w:rsidP="00094250">
            <w:pPr>
              <w:jc w:val="center"/>
              <w:rPr>
                <w:rFonts w:asciiTheme="majorHAnsi" w:hAnsiTheme="majorHAnsi" w:cstheme="majorHAnsi"/>
              </w:rPr>
            </w:pPr>
            <w:r w:rsidRPr="00880FC3">
              <w:rPr>
                <w:rFonts w:asciiTheme="majorHAnsi" w:hAnsiTheme="majorHAnsi" w:cstheme="majorHAnsi"/>
                <w:sz w:val="18"/>
              </w:rPr>
              <w:t>48.68</w:t>
            </w:r>
          </w:p>
        </w:tc>
      </w:tr>
    </w:tbl>
    <w:p w14:paraId="2B66FB4E" w14:textId="77777777" w:rsidR="00094250" w:rsidRPr="00880FC3" w:rsidRDefault="00094250" w:rsidP="0027231F">
      <w:pPr>
        <w:autoSpaceDE w:val="0"/>
        <w:autoSpaceDN w:val="0"/>
        <w:adjustRightInd w:val="0"/>
        <w:spacing w:after="120" w:line="240" w:lineRule="auto"/>
        <w:jc w:val="both"/>
        <w:rPr>
          <w:rFonts w:asciiTheme="majorHAnsi" w:eastAsiaTheme="minorEastAsia" w:hAnsiTheme="majorHAnsi" w:cstheme="majorHAnsi"/>
          <w:color w:val="000000"/>
          <w:szCs w:val="21"/>
          <w:lang w:val="tr-TR"/>
        </w:rPr>
      </w:pPr>
    </w:p>
    <w:p w14:paraId="28C3B0B6" w14:textId="17ED4835" w:rsidR="00FE594E" w:rsidRPr="00880FC3" w:rsidRDefault="00094250" w:rsidP="0027231F">
      <w:pPr>
        <w:autoSpaceDE w:val="0"/>
        <w:autoSpaceDN w:val="0"/>
        <w:adjustRightInd w:val="0"/>
        <w:spacing w:after="120" w:line="240" w:lineRule="auto"/>
        <w:jc w:val="both"/>
        <w:rPr>
          <w:rFonts w:asciiTheme="majorHAnsi" w:eastAsiaTheme="minorEastAsia" w:hAnsiTheme="majorHAnsi" w:cstheme="majorHAnsi"/>
          <w:color w:val="000000"/>
          <w:sz w:val="22"/>
          <w:szCs w:val="21"/>
          <w:lang w:val="tr-TR"/>
        </w:rPr>
      </w:pPr>
      <w:r w:rsidRPr="00880FC3">
        <w:rPr>
          <w:rFonts w:asciiTheme="majorHAnsi" w:eastAsiaTheme="minorEastAsia" w:hAnsiTheme="majorHAnsi" w:cstheme="majorHAnsi"/>
          <w:color w:val="000000"/>
          <w:sz w:val="22"/>
          <w:szCs w:val="21"/>
          <w:lang w:val="tr-TR"/>
        </w:rPr>
        <w:t>Katılımcıların 39’u kadın (%51,32), 37’si erkek</w:t>
      </w:r>
      <w:r w:rsidR="00DE3B74">
        <w:rPr>
          <w:rFonts w:asciiTheme="majorHAnsi" w:eastAsiaTheme="minorEastAsia" w:hAnsiTheme="majorHAnsi" w:cstheme="majorHAnsi"/>
          <w:color w:val="000000"/>
          <w:sz w:val="22"/>
          <w:szCs w:val="21"/>
          <w:lang w:val="tr-TR"/>
        </w:rPr>
        <w:t>tir</w:t>
      </w:r>
      <w:r w:rsidRPr="00880FC3">
        <w:rPr>
          <w:rFonts w:asciiTheme="majorHAnsi" w:eastAsiaTheme="minorEastAsia" w:hAnsiTheme="majorHAnsi" w:cstheme="majorHAnsi"/>
          <w:color w:val="000000"/>
          <w:sz w:val="22"/>
          <w:szCs w:val="21"/>
          <w:lang w:val="tr-TR"/>
        </w:rPr>
        <w:t xml:space="preserve"> (%48,68). Buna göre ankete katılan öğretim elemanlarının cinsiyete göre dağılımı dengeli görünmekte olup kadın katılımcı oranı erkek katılımcı oranı</w:t>
      </w:r>
      <w:r w:rsidR="00880FC3">
        <w:rPr>
          <w:rFonts w:asciiTheme="majorHAnsi" w:eastAsiaTheme="minorEastAsia" w:hAnsiTheme="majorHAnsi" w:cstheme="majorHAnsi"/>
          <w:color w:val="000000"/>
          <w:sz w:val="22"/>
          <w:szCs w:val="21"/>
          <w:lang w:val="tr-TR"/>
        </w:rPr>
        <w:t>ndan bir miktar daha yüksektir.</w:t>
      </w:r>
    </w:p>
    <w:p w14:paraId="765EF3A1" w14:textId="77777777" w:rsidR="0082297D" w:rsidRPr="00880FC3" w:rsidRDefault="0082297D" w:rsidP="0027231F">
      <w:pPr>
        <w:jc w:val="both"/>
        <w:rPr>
          <w:rFonts w:asciiTheme="majorHAnsi" w:hAnsiTheme="majorHAnsi" w:cstheme="majorHAnsi"/>
          <w:b/>
          <w:bCs/>
          <w:color w:val="1F4E79"/>
          <w:sz w:val="26"/>
          <w:szCs w:val="26"/>
        </w:rPr>
      </w:pPr>
      <w:r w:rsidRPr="00880FC3">
        <w:rPr>
          <w:rFonts w:asciiTheme="majorHAnsi" w:hAnsiTheme="majorHAnsi" w:cstheme="majorHAnsi"/>
          <w:b/>
          <w:bCs/>
          <w:color w:val="1F4E79"/>
          <w:sz w:val="26"/>
          <w:szCs w:val="26"/>
        </w:rPr>
        <w:t>3. VERİ YAPISI VE ANALİZ YÖNTEMİ</w:t>
      </w:r>
    </w:p>
    <w:p w14:paraId="33B56C90" w14:textId="77777777" w:rsidR="001378CC" w:rsidRPr="00880FC3" w:rsidRDefault="0027231F" w:rsidP="0027231F">
      <w:pPr>
        <w:jc w:val="both"/>
        <w:rPr>
          <w:rFonts w:asciiTheme="majorHAnsi" w:eastAsiaTheme="minorEastAsia" w:hAnsiTheme="majorHAnsi" w:cstheme="majorHAnsi"/>
          <w:color w:val="000000"/>
          <w:sz w:val="22"/>
          <w:szCs w:val="21"/>
          <w:lang w:val="tr-TR"/>
        </w:rPr>
      </w:pPr>
      <w:r w:rsidRPr="00880FC3">
        <w:rPr>
          <w:rFonts w:asciiTheme="majorHAnsi" w:eastAsiaTheme="minorEastAsia" w:hAnsiTheme="majorHAnsi" w:cstheme="majorHAnsi"/>
          <w:color w:val="000000"/>
          <w:sz w:val="22"/>
          <w:szCs w:val="21"/>
          <w:lang w:val="tr-TR"/>
        </w:rPr>
        <w:t xml:space="preserve">Anket verileri 2 Şubat 2026 ile 10 Mart 2026 tarihleri arasında toplanmıştır. Veri setinde toplam 76 yanıt bulunmaktadır. </w:t>
      </w:r>
    </w:p>
    <w:p w14:paraId="52129A91" w14:textId="77777777" w:rsidR="0082297D" w:rsidRPr="009304D2" w:rsidRDefault="0082297D" w:rsidP="0027231F">
      <w:pPr>
        <w:jc w:val="both"/>
        <w:rPr>
          <w:rFonts w:asciiTheme="majorHAnsi" w:hAnsiTheme="majorHAnsi" w:cstheme="majorHAnsi"/>
          <w:b/>
          <w:bCs/>
          <w:color w:val="1F4E79"/>
          <w:sz w:val="26"/>
          <w:szCs w:val="26"/>
          <w:lang w:val="tr-TR"/>
        </w:rPr>
      </w:pPr>
      <w:r w:rsidRPr="00880FC3">
        <w:rPr>
          <w:rFonts w:asciiTheme="majorHAnsi" w:hAnsiTheme="majorHAnsi" w:cstheme="majorHAnsi"/>
          <w:b/>
          <w:bCs/>
          <w:color w:val="1F4E79"/>
          <w:sz w:val="26"/>
          <w:szCs w:val="26"/>
        </w:rPr>
        <w:t xml:space="preserve">3.1 </w:t>
      </w:r>
      <w:r w:rsidRPr="009304D2">
        <w:rPr>
          <w:rFonts w:asciiTheme="majorHAnsi" w:hAnsiTheme="majorHAnsi" w:cstheme="majorHAnsi"/>
          <w:b/>
          <w:bCs/>
          <w:color w:val="1F4E79"/>
          <w:sz w:val="26"/>
          <w:szCs w:val="26"/>
          <w:lang w:val="tr-TR"/>
        </w:rPr>
        <w:t>Kullanılan Ölçek</w:t>
      </w:r>
    </w:p>
    <w:p w14:paraId="2EC086BE" w14:textId="77777777" w:rsidR="00094250" w:rsidRPr="009304D2" w:rsidRDefault="00094250" w:rsidP="00094250">
      <w:pPr>
        <w:autoSpaceDE w:val="0"/>
        <w:autoSpaceDN w:val="0"/>
        <w:adjustRightInd w:val="0"/>
        <w:spacing w:after="0" w:line="240" w:lineRule="auto"/>
        <w:jc w:val="both"/>
        <w:rPr>
          <w:rFonts w:asciiTheme="majorHAnsi" w:hAnsiTheme="majorHAnsi" w:cstheme="majorHAnsi"/>
          <w:sz w:val="22"/>
          <w:lang w:val="tr-TR"/>
        </w:rPr>
      </w:pPr>
      <w:r w:rsidRPr="009304D2">
        <w:rPr>
          <w:rFonts w:asciiTheme="majorHAnsi" w:hAnsiTheme="majorHAnsi" w:cstheme="majorHAnsi"/>
          <w:sz w:val="22"/>
          <w:lang w:val="tr-TR"/>
        </w:rPr>
        <w:t>Gerçekleştirilen analizlerde, kullanıcı tarafından paylaşılan 2025 yılına ait ham anket verileri esas alınmıştır. Kullanılan anket formu; demografik değişkenler, 36 maddeden oluşan memnuniyet ölçeği ve katılımcıların görüş ve önerilerini ifade edebilecekleri bir açık uçlu sorudan oluşmaktadır.</w:t>
      </w:r>
    </w:p>
    <w:p w14:paraId="2AFDE73D" w14:textId="04F7CCCF" w:rsidR="0082297D" w:rsidRPr="009304D2" w:rsidRDefault="00094250" w:rsidP="00094250">
      <w:pPr>
        <w:autoSpaceDE w:val="0"/>
        <w:autoSpaceDN w:val="0"/>
        <w:adjustRightInd w:val="0"/>
        <w:spacing w:after="0" w:line="240" w:lineRule="auto"/>
        <w:jc w:val="both"/>
        <w:rPr>
          <w:rFonts w:asciiTheme="majorHAnsi" w:hAnsiTheme="majorHAnsi" w:cstheme="majorHAnsi"/>
          <w:sz w:val="22"/>
          <w:lang w:val="tr-TR"/>
        </w:rPr>
      </w:pPr>
      <w:r w:rsidRPr="009304D2">
        <w:rPr>
          <w:rFonts w:asciiTheme="majorHAnsi" w:hAnsiTheme="majorHAnsi" w:cstheme="majorHAnsi"/>
          <w:sz w:val="22"/>
          <w:lang w:val="tr-TR"/>
        </w:rPr>
        <w:t xml:space="preserve">Memnuniyet düzeyini ölçmeye yönelik maddeler 5’li </w:t>
      </w:r>
      <w:proofErr w:type="spellStart"/>
      <w:r w:rsidRPr="009304D2">
        <w:rPr>
          <w:rFonts w:asciiTheme="majorHAnsi" w:hAnsiTheme="majorHAnsi" w:cstheme="majorHAnsi"/>
          <w:sz w:val="22"/>
          <w:lang w:val="tr-TR"/>
        </w:rPr>
        <w:t>Likert</w:t>
      </w:r>
      <w:proofErr w:type="spellEnd"/>
      <w:r w:rsidRPr="009304D2">
        <w:rPr>
          <w:rFonts w:asciiTheme="majorHAnsi" w:hAnsiTheme="majorHAnsi" w:cstheme="majorHAnsi"/>
          <w:sz w:val="22"/>
          <w:lang w:val="tr-TR"/>
        </w:rPr>
        <w:t xml:space="preserve"> tipi derecelendirme ölçeği kullanılarak yapılandırılmıştır. Katılımcıların her bir maddeye verdikleri yanıtlar aşağıdaki şekilde puanlanmıştır. </w:t>
      </w:r>
    </w:p>
    <w:p w14:paraId="699CDC2F" w14:textId="77777777" w:rsidR="00880FC3" w:rsidRPr="009304D2" w:rsidRDefault="00880FC3" w:rsidP="00094250">
      <w:pPr>
        <w:autoSpaceDE w:val="0"/>
        <w:autoSpaceDN w:val="0"/>
        <w:adjustRightInd w:val="0"/>
        <w:spacing w:after="0" w:line="240" w:lineRule="auto"/>
        <w:rPr>
          <w:rFonts w:asciiTheme="majorHAnsi" w:hAnsiTheme="majorHAnsi" w:cstheme="majorHAnsi"/>
          <w:sz w:val="22"/>
          <w:lang w:val="tr-TR"/>
        </w:rPr>
      </w:pPr>
    </w:p>
    <w:p w14:paraId="41B7ECC9" w14:textId="77777777" w:rsidR="00B438C3" w:rsidRDefault="00B438C3" w:rsidP="00094250">
      <w:pPr>
        <w:autoSpaceDE w:val="0"/>
        <w:autoSpaceDN w:val="0"/>
        <w:adjustRightInd w:val="0"/>
        <w:spacing w:after="0" w:line="240" w:lineRule="auto"/>
        <w:rPr>
          <w:rFonts w:asciiTheme="majorHAnsi" w:hAnsiTheme="majorHAnsi" w:cstheme="majorHAnsi"/>
          <w:sz w:val="22"/>
        </w:rPr>
      </w:pPr>
    </w:p>
    <w:p w14:paraId="4803C292" w14:textId="77777777" w:rsidR="00B438C3" w:rsidRDefault="00B438C3" w:rsidP="00094250">
      <w:pPr>
        <w:autoSpaceDE w:val="0"/>
        <w:autoSpaceDN w:val="0"/>
        <w:adjustRightInd w:val="0"/>
        <w:spacing w:after="0" w:line="240" w:lineRule="auto"/>
        <w:rPr>
          <w:rFonts w:asciiTheme="majorHAnsi" w:hAnsiTheme="majorHAnsi" w:cstheme="majorHAnsi"/>
          <w:sz w:val="22"/>
        </w:rPr>
      </w:pPr>
    </w:p>
    <w:p w14:paraId="534C35ED" w14:textId="77777777" w:rsidR="00B438C3" w:rsidRPr="00880FC3" w:rsidRDefault="00B438C3" w:rsidP="00094250">
      <w:pPr>
        <w:autoSpaceDE w:val="0"/>
        <w:autoSpaceDN w:val="0"/>
        <w:adjustRightInd w:val="0"/>
        <w:spacing w:after="0" w:line="240" w:lineRule="auto"/>
        <w:rPr>
          <w:rFonts w:asciiTheme="majorHAnsi" w:hAnsiTheme="majorHAnsi" w:cstheme="majorHAnsi"/>
          <w:sz w:val="22"/>
        </w:rPr>
      </w:pPr>
    </w:p>
    <w:p w14:paraId="2DBDAB9A" w14:textId="77777777" w:rsidR="00094250" w:rsidRPr="00880FC3" w:rsidRDefault="00094250" w:rsidP="00094250">
      <w:pPr>
        <w:autoSpaceDE w:val="0"/>
        <w:autoSpaceDN w:val="0"/>
        <w:adjustRightInd w:val="0"/>
        <w:spacing w:after="0" w:line="240" w:lineRule="auto"/>
        <w:rPr>
          <w:rFonts w:asciiTheme="majorHAnsi" w:eastAsiaTheme="minorEastAsia" w:hAnsiTheme="majorHAnsi" w:cstheme="majorHAnsi"/>
          <w:b/>
          <w:bCs/>
          <w:sz w:val="24"/>
          <w:szCs w:val="24"/>
          <w:lang w:val="tr-TR"/>
        </w:rPr>
      </w:pPr>
    </w:p>
    <w:tbl>
      <w:tblPr>
        <w:tblStyle w:val="TabloKlavuzu"/>
        <w:tblW w:w="0" w:type="auto"/>
        <w:jc w:val="center"/>
        <w:tblLook w:val="04A0" w:firstRow="1" w:lastRow="0" w:firstColumn="1" w:lastColumn="0" w:noHBand="0" w:noVBand="1"/>
      </w:tblPr>
      <w:tblGrid>
        <w:gridCol w:w="724"/>
        <w:gridCol w:w="3544"/>
      </w:tblGrid>
      <w:tr w:rsidR="0082297D" w:rsidRPr="009304D2" w14:paraId="4C3DC88E" w14:textId="77777777" w:rsidTr="0082297D">
        <w:trPr>
          <w:jc w:val="center"/>
        </w:trPr>
        <w:tc>
          <w:tcPr>
            <w:tcW w:w="724" w:type="dxa"/>
          </w:tcPr>
          <w:p w14:paraId="606CF900" w14:textId="77777777" w:rsidR="0082297D" w:rsidRPr="009304D2" w:rsidRDefault="0082297D" w:rsidP="0082297D">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lastRenderedPageBreak/>
              <w:t>Puan</w:t>
            </w:r>
          </w:p>
        </w:tc>
        <w:tc>
          <w:tcPr>
            <w:tcW w:w="3544" w:type="dxa"/>
          </w:tcPr>
          <w:p w14:paraId="4F996ED5" w14:textId="77777777" w:rsidR="0082297D" w:rsidRPr="009304D2" w:rsidRDefault="0082297D" w:rsidP="0082297D">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Anlamı</w:t>
            </w:r>
          </w:p>
        </w:tc>
      </w:tr>
      <w:tr w:rsidR="0082297D" w:rsidRPr="009304D2" w14:paraId="47DD67DC" w14:textId="77777777" w:rsidTr="0082297D">
        <w:trPr>
          <w:jc w:val="center"/>
        </w:trPr>
        <w:tc>
          <w:tcPr>
            <w:tcW w:w="724" w:type="dxa"/>
          </w:tcPr>
          <w:p w14:paraId="7943CDFE" w14:textId="77777777" w:rsidR="0082297D" w:rsidRPr="009304D2" w:rsidRDefault="0082297D" w:rsidP="0082297D">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1</w:t>
            </w:r>
          </w:p>
        </w:tc>
        <w:tc>
          <w:tcPr>
            <w:tcW w:w="3544" w:type="dxa"/>
          </w:tcPr>
          <w:p w14:paraId="39428462" w14:textId="77777777" w:rsidR="0082297D" w:rsidRPr="009304D2" w:rsidRDefault="0082297D" w:rsidP="0082297D">
            <w:pPr>
              <w:autoSpaceDE w:val="0"/>
              <w:autoSpaceDN w:val="0"/>
              <w:adjustRightInd w:val="0"/>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 xml:space="preserve"> Çok memnun değilim</w:t>
            </w:r>
          </w:p>
        </w:tc>
      </w:tr>
      <w:tr w:rsidR="0082297D" w:rsidRPr="009304D2" w14:paraId="41C9BC69" w14:textId="77777777" w:rsidTr="0082297D">
        <w:trPr>
          <w:trHeight w:val="159"/>
          <w:jc w:val="center"/>
        </w:trPr>
        <w:tc>
          <w:tcPr>
            <w:tcW w:w="724" w:type="dxa"/>
          </w:tcPr>
          <w:p w14:paraId="13E64EF9" w14:textId="77777777" w:rsidR="0082297D" w:rsidRPr="009304D2" w:rsidRDefault="0082297D" w:rsidP="0082297D">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 xml:space="preserve">2 </w:t>
            </w:r>
          </w:p>
        </w:tc>
        <w:tc>
          <w:tcPr>
            <w:tcW w:w="3544" w:type="dxa"/>
          </w:tcPr>
          <w:p w14:paraId="05705717" w14:textId="77777777" w:rsidR="0082297D" w:rsidRPr="009304D2" w:rsidRDefault="0082297D" w:rsidP="0082297D">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Memnun değilim</w:t>
            </w:r>
          </w:p>
        </w:tc>
      </w:tr>
      <w:tr w:rsidR="0082297D" w:rsidRPr="009304D2" w14:paraId="66BCEBF2" w14:textId="77777777" w:rsidTr="0082297D">
        <w:trPr>
          <w:jc w:val="center"/>
        </w:trPr>
        <w:tc>
          <w:tcPr>
            <w:tcW w:w="724" w:type="dxa"/>
          </w:tcPr>
          <w:p w14:paraId="734DE4AE" w14:textId="77777777" w:rsidR="0082297D" w:rsidRPr="009304D2" w:rsidRDefault="0082297D" w:rsidP="0082297D">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 xml:space="preserve">3 </w:t>
            </w:r>
          </w:p>
        </w:tc>
        <w:tc>
          <w:tcPr>
            <w:tcW w:w="3544" w:type="dxa"/>
          </w:tcPr>
          <w:p w14:paraId="0E4ACD91" w14:textId="77777777" w:rsidR="0082297D" w:rsidRPr="009304D2" w:rsidRDefault="0082297D" w:rsidP="0082297D">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Orta düzeyde memnun</w:t>
            </w:r>
          </w:p>
        </w:tc>
      </w:tr>
      <w:tr w:rsidR="0082297D" w:rsidRPr="009304D2" w14:paraId="18AD446B" w14:textId="77777777" w:rsidTr="0082297D">
        <w:trPr>
          <w:jc w:val="center"/>
        </w:trPr>
        <w:tc>
          <w:tcPr>
            <w:tcW w:w="724" w:type="dxa"/>
          </w:tcPr>
          <w:p w14:paraId="78B48C8F" w14:textId="77777777" w:rsidR="0082297D" w:rsidRPr="009304D2" w:rsidRDefault="0082297D" w:rsidP="0082297D">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 xml:space="preserve">4 </w:t>
            </w:r>
          </w:p>
        </w:tc>
        <w:tc>
          <w:tcPr>
            <w:tcW w:w="3544" w:type="dxa"/>
          </w:tcPr>
          <w:p w14:paraId="41814E7F" w14:textId="77777777" w:rsidR="0082297D" w:rsidRPr="009304D2" w:rsidRDefault="0082297D" w:rsidP="0082297D">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Memnunum</w:t>
            </w:r>
          </w:p>
        </w:tc>
      </w:tr>
      <w:tr w:rsidR="0082297D" w:rsidRPr="009304D2" w14:paraId="23D4A525" w14:textId="77777777" w:rsidTr="0082297D">
        <w:trPr>
          <w:jc w:val="center"/>
        </w:trPr>
        <w:tc>
          <w:tcPr>
            <w:tcW w:w="724" w:type="dxa"/>
          </w:tcPr>
          <w:p w14:paraId="4A266E06" w14:textId="77777777" w:rsidR="0082297D" w:rsidRPr="009304D2" w:rsidRDefault="0082297D" w:rsidP="0082297D">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 xml:space="preserve">5 </w:t>
            </w:r>
          </w:p>
        </w:tc>
        <w:tc>
          <w:tcPr>
            <w:tcW w:w="3544" w:type="dxa"/>
          </w:tcPr>
          <w:p w14:paraId="3F57BC03" w14:textId="77777777" w:rsidR="0082297D" w:rsidRPr="009304D2" w:rsidRDefault="0082297D" w:rsidP="0082297D">
            <w:pPr>
              <w:spacing w:before="40" w:after="40"/>
              <w:rPr>
                <w:rFonts w:asciiTheme="majorHAnsi" w:hAnsiTheme="majorHAnsi" w:cstheme="majorHAnsi"/>
                <w:b/>
                <w:color w:val="17365D"/>
                <w:lang w:val="tr-TR"/>
              </w:rPr>
            </w:pPr>
            <w:r w:rsidRPr="009304D2">
              <w:rPr>
                <w:rFonts w:asciiTheme="majorHAnsi" w:hAnsiTheme="majorHAnsi" w:cstheme="majorHAnsi"/>
                <w:b/>
                <w:color w:val="17365D"/>
                <w:lang w:val="tr-TR"/>
              </w:rPr>
              <w:t>Çok memnunum</w:t>
            </w:r>
          </w:p>
        </w:tc>
      </w:tr>
    </w:tbl>
    <w:p w14:paraId="2FD03F0E" w14:textId="77777777" w:rsidR="00094250" w:rsidRPr="009304D2" w:rsidRDefault="00094250" w:rsidP="0082297D">
      <w:pPr>
        <w:rPr>
          <w:rFonts w:asciiTheme="majorHAnsi" w:hAnsiTheme="majorHAnsi" w:cstheme="majorHAnsi"/>
          <w:lang w:val="tr-TR"/>
        </w:rPr>
      </w:pPr>
    </w:p>
    <w:p w14:paraId="630FC1EB" w14:textId="77777777" w:rsidR="00FE594E" w:rsidRPr="009304D2" w:rsidRDefault="00094250" w:rsidP="0082297D">
      <w:pPr>
        <w:rPr>
          <w:rFonts w:asciiTheme="majorHAnsi" w:hAnsiTheme="majorHAnsi" w:cstheme="majorHAnsi"/>
          <w:sz w:val="22"/>
          <w:lang w:val="tr-TR"/>
        </w:rPr>
      </w:pPr>
      <w:r w:rsidRPr="009304D2">
        <w:rPr>
          <w:rFonts w:asciiTheme="majorHAnsi" w:hAnsiTheme="majorHAnsi" w:cstheme="majorHAnsi"/>
          <w:lang w:val="tr-TR"/>
        </w:rPr>
        <w:t>Bu puanlama doğrultusunda elde edilen veriler, öğretim elemanlarının memnuniyet düzeylerini nicel olarak ortaya koymak ve boyutsal analizler gerçekleştirmek amacıyla istatistiksel yöntemler kullanılarak analiz edilmiştir.</w:t>
      </w:r>
    </w:p>
    <w:p w14:paraId="6E8F394C" w14:textId="77777777" w:rsidR="00FE594E" w:rsidRPr="009304D2" w:rsidRDefault="00FE594E">
      <w:pPr>
        <w:rPr>
          <w:rFonts w:asciiTheme="majorHAnsi" w:hAnsiTheme="majorHAnsi" w:cstheme="majorHAnsi"/>
          <w:b/>
          <w:bCs/>
          <w:color w:val="1F4E79"/>
          <w:sz w:val="26"/>
          <w:szCs w:val="26"/>
          <w:lang w:val="tr-TR"/>
        </w:rPr>
      </w:pPr>
      <w:r w:rsidRPr="009304D2">
        <w:rPr>
          <w:rFonts w:asciiTheme="majorHAnsi" w:hAnsiTheme="majorHAnsi" w:cstheme="majorHAnsi"/>
          <w:b/>
          <w:bCs/>
          <w:color w:val="1F4E79"/>
          <w:sz w:val="26"/>
          <w:szCs w:val="26"/>
          <w:lang w:val="tr-TR"/>
        </w:rPr>
        <w:t>3.2 Analiz Göstergeleri</w:t>
      </w:r>
    </w:p>
    <w:p w14:paraId="07960C27" w14:textId="77777777" w:rsidR="00094250" w:rsidRPr="009304D2" w:rsidRDefault="00094250" w:rsidP="00880FC3">
      <w:pPr>
        <w:jc w:val="both"/>
        <w:rPr>
          <w:rFonts w:asciiTheme="majorHAnsi" w:hAnsiTheme="majorHAnsi" w:cstheme="majorHAnsi"/>
          <w:sz w:val="22"/>
          <w:lang w:val="tr-TR"/>
        </w:rPr>
      </w:pPr>
      <w:r w:rsidRPr="009304D2">
        <w:rPr>
          <w:rFonts w:asciiTheme="majorHAnsi" w:hAnsiTheme="majorHAnsi" w:cstheme="majorHAnsi"/>
          <w:sz w:val="22"/>
          <w:lang w:val="tr-TR"/>
        </w:rPr>
        <w:t>Araştırma kapsamında elde edilen verilerin analizinde; aritmetik ortalama, standart sapma, frekans ve yüzde dağılımları, tema bazlı ortalamalar ile 2024 yılı verileriyle karşılaştırmalı analizler kullanılmıştır. Ayrıca, katılımcıların açık uçlu soruya verdikleri yanıtlar tematik analiz yöntemi ile incelenerek nitel bulgular elde edilmiştir.</w:t>
      </w:r>
    </w:p>
    <w:p w14:paraId="225CEB3E" w14:textId="734D413F" w:rsidR="00FE594E" w:rsidRPr="009304D2" w:rsidRDefault="00094250" w:rsidP="00880FC3">
      <w:pPr>
        <w:jc w:val="both"/>
        <w:rPr>
          <w:rFonts w:asciiTheme="majorHAnsi" w:hAnsiTheme="majorHAnsi" w:cstheme="majorHAnsi"/>
          <w:sz w:val="22"/>
          <w:lang w:val="tr-TR"/>
        </w:rPr>
      </w:pPr>
      <w:r w:rsidRPr="009304D2">
        <w:rPr>
          <w:rFonts w:asciiTheme="majorHAnsi" w:hAnsiTheme="majorHAnsi" w:cstheme="majorHAnsi"/>
          <w:sz w:val="22"/>
          <w:lang w:val="tr-TR"/>
        </w:rPr>
        <w:t>Ölçeğin iç tutarlılığını belirlemek amacıyla Cronbach Alpha katsayısı hesaplanmış ve ölçeğin yüksek düzeyde güvenilir olduğu tespit edilmiştir. Elde edilen temel istatistiksel bulgular aşağıda sunulmaktadır:</w:t>
      </w:r>
    </w:p>
    <w:tbl>
      <w:tblPr>
        <w:tblW w:w="0" w:type="auto"/>
        <w:jc w:val="center"/>
        <w:tblLayout w:type="fixed"/>
        <w:tblLook w:val="04A0" w:firstRow="1" w:lastRow="0" w:firstColumn="1" w:lastColumn="0" w:noHBand="0" w:noVBand="1"/>
      </w:tblPr>
      <w:tblGrid>
        <w:gridCol w:w="4929"/>
        <w:gridCol w:w="4939"/>
      </w:tblGrid>
      <w:tr w:rsidR="001378CC" w:rsidRPr="00880FC3" w14:paraId="5E44B38E" w14:textId="77777777" w:rsidTr="0031179A">
        <w:trPr>
          <w:jc w:val="center"/>
        </w:trPr>
        <w:tc>
          <w:tcPr>
            <w:tcW w:w="4929" w:type="dxa"/>
            <w:shd w:val="clear" w:color="auto" w:fill="1F4E78"/>
          </w:tcPr>
          <w:p w14:paraId="61B97067" w14:textId="77777777" w:rsidR="001378CC" w:rsidRPr="00880FC3" w:rsidRDefault="0027231F">
            <w:pPr>
              <w:rPr>
                <w:rFonts w:asciiTheme="majorHAnsi" w:hAnsiTheme="majorHAnsi" w:cstheme="majorHAnsi"/>
              </w:rPr>
            </w:pPr>
            <w:proofErr w:type="spellStart"/>
            <w:r w:rsidRPr="00880FC3">
              <w:rPr>
                <w:rFonts w:asciiTheme="majorHAnsi" w:hAnsiTheme="majorHAnsi" w:cstheme="majorHAnsi"/>
                <w:b/>
                <w:color w:val="FFFFFF"/>
                <w:sz w:val="20"/>
              </w:rPr>
              <w:t>Gösterge</w:t>
            </w:r>
            <w:proofErr w:type="spellEnd"/>
          </w:p>
        </w:tc>
        <w:tc>
          <w:tcPr>
            <w:tcW w:w="4939" w:type="dxa"/>
            <w:shd w:val="clear" w:color="auto" w:fill="1F4E78"/>
          </w:tcPr>
          <w:p w14:paraId="221A192E" w14:textId="77777777" w:rsidR="001378CC" w:rsidRPr="00880FC3" w:rsidRDefault="0027231F">
            <w:pPr>
              <w:rPr>
                <w:rFonts w:asciiTheme="majorHAnsi" w:hAnsiTheme="majorHAnsi" w:cstheme="majorHAnsi"/>
              </w:rPr>
            </w:pPr>
            <w:r w:rsidRPr="00880FC3">
              <w:rPr>
                <w:rFonts w:asciiTheme="majorHAnsi" w:hAnsiTheme="majorHAnsi" w:cstheme="majorHAnsi"/>
                <w:b/>
                <w:color w:val="FFFFFF"/>
                <w:sz w:val="20"/>
              </w:rPr>
              <w:t>Değer</w:t>
            </w:r>
          </w:p>
        </w:tc>
      </w:tr>
      <w:tr w:rsidR="001378CC" w:rsidRPr="00880FC3" w14:paraId="6BB8BEC5" w14:textId="77777777" w:rsidTr="0031179A">
        <w:trPr>
          <w:jc w:val="center"/>
        </w:trPr>
        <w:tc>
          <w:tcPr>
            <w:tcW w:w="4929" w:type="dxa"/>
            <w:shd w:val="clear" w:color="auto" w:fill="DCE6F1"/>
          </w:tcPr>
          <w:p w14:paraId="0CA9311F" w14:textId="77777777" w:rsidR="001378CC" w:rsidRPr="005E39C6" w:rsidRDefault="0027231F">
            <w:pPr>
              <w:rPr>
                <w:rFonts w:asciiTheme="majorHAnsi" w:hAnsiTheme="majorHAnsi" w:cstheme="majorHAnsi"/>
                <w:lang w:val="tr-TR"/>
              </w:rPr>
            </w:pPr>
            <w:r w:rsidRPr="005E39C6">
              <w:rPr>
                <w:rFonts w:asciiTheme="majorHAnsi" w:hAnsiTheme="majorHAnsi" w:cstheme="majorHAnsi"/>
                <w:lang w:val="tr-TR"/>
              </w:rPr>
              <w:t>Genel ortalama memnuniyet</w:t>
            </w:r>
          </w:p>
        </w:tc>
        <w:tc>
          <w:tcPr>
            <w:tcW w:w="4939" w:type="dxa"/>
            <w:shd w:val="clear" w:color="auto" w:fill="F7F9FC"/>
          </w:tcPr>
          <w:p w14:paraId="51CE2044" w14:textId="77777777" w:rsidR="001378CC" w:rsidRPr="005E39C6" w:rsidRDefault="0027231F">
            <w:pPr>
              <w:rPr>
                <w:rFonts w:asciiTheme="majorHAnsi" w:hAnsiTheme="majorHAnsi" w:cstheme="majorHAnsi"/>
                <w:lang w:val="tr-TR"/>
              </w:rPr>
            </w:pPr>
            <w:r w:rsidRPr="005E39C6">
              <w:rPr>
                <w:rFonts w:asciiTheme="majorHAnsi" w:hAnsiTheme="majorHAnsi" w:cstheme="majorHAnsi"/>
                <w:lang w:val="tr-TR"/>
              </w:rPr>
              <w:t>3.86/5 (Güçlü)</w:t>
            </w:r>
          </w:p>
        </w:tc>
      </w:tr>
      <w:tr w:rsidR="001378CC" w:rsidRPr="00880FC3" w14:paraId="4512BF10" w14:textId="77777777" w:rsidTr="0031179A">
        <w:trPr>
          <w:jc w:val="center"/>
        </w:trPr>
        <w:tc>
          <w:tcPr>
            <w:tcW w:w="4929" w:type="dxa"/>
            <w:shd w:val="clear" w:color="auto" w:fill="DCE6F1"/>
          </w:tcPr>
          <w:p w14:paraId="297B8540" w14:textId="77777777" w:rsidR="001378CC" w:rsidRPr="005E39C6" w:rsidRDefault="0027231F">
            <w:pPr>
              <w:rPr>
                <w:rFonts w:asciiTheme="majorHAnsi" w:hAnsiTheme="majorHAnsi" w:cstheme="majorHAnsi"/>
                <w:lang w:val="tr-TR"/>
              </w:rPr>
            </w:pPr>
            <w:r w:rsidRPr="005E39C6">
              <w:rPr>
                <w:rFonts w:asciiTheme="majorHAnsi" w:hAnsiTheme="majorHAnsi" w:cstheme="majorHAnsi"/>
                <w:lang w:val="tr-TR"/>
              </w:rPr>
              <w:t>Genel standart sapma</w:t>
            </w:r>
          </w:p>
        </w:tc>
        <w:tc>
          <w:tcPr>
            <w:tcW w:w="4939" w:type="dxa"/>
            <w:shd w:val="clear" w:color="auto" w:fill="F7F9FC"/>
          </w:tcPr>
          <w:p w14:paraId="02B3C17E" w14:textId="77777777" w:rsidR="001378CC" w:rsidRPr="005E39C6" w:rsidRDefault="0027231F">
            <w:pPr>
              <w:rPr>
                <w:rFonts w:asciiTheme="majorHAnsi" w:hAnsiTheme="majorHAnsi" w:cstheme="majorHAnsi"/>
                <w:lang w:val="tr-TR"/>
              </w:rPr>
            </w:pPr>
            <w:r w:rsidRPr="005E39C6">
              <w:rPr>
                <w:rFonts w:asciiTheme="majorHAnsi" w:hAnsiTheme="majorHAnsi" w:cstheme="majorHAnsi"/>
                <w:lang w:val="tr-TR"/>
              </w:rPr>
              <w:t>1.06</w:t>
            </w:r>
          </w:p>
        </w:tc>
      </w:tr>
      <w:tr w:rsidR="001378CC" w:rsidRPr="00880FC3" w14:paraId="6CF8C1E5" w14:textId="77777777" w:rsidTr="0031179A">
        <w:trPr>
          <w:jc w:val="center"/>
        </w:trPr>
        <w:tc>
          <w:tcPr>
            <w:tcW w:w="4929" w:type="dxa"/>
            <w:shd w:val="clear" w:color="auto" w:fill="DCE6F1"/>
          </w:tcPr>
          <w:p w14:paraId="7B389CCE" w14:textId="77777777" w:rsidR="001378CC" w:rsidRPr="005E39C6" w:rsidRDefault="0027231F">
            <w:pPr>
              <w:rPr>
                <w:rFonts w:asciiTheme="majorHAnsi" w:hAnsiTheme="majorHAnsi" w:cstheme="majorHAnsi"/>
                <w:lang w:val="tr-TR"/>
              </w:rPr>
            </w:pPr>
            <w:r w:rsidRPr="005E39C6">
              <w:rPr>
                <w:rFonts w:asciiTheme="majorHAnsi" w:hAnsiTheme="majorHAnsi" w:cstheme="majorHAnsi"/>
                <w:lang w:val="tr-TR"/>
              </w:rPr>
              <w:t>Cronbach Alpha</w:t>
            </w:r>
          </w:p>
        </w:tc>
        <w:tc>
          <w:tcPr>
            <w:tcW w:w="4939" w:type="dxa"/>
            <w:shd w:val="clear" w:color="auto" w:fill="F7F9FC"/>
          </w:tcPr>
          <w:p w14:paraId="45E4936E" w14:textId="77777777" w:rsidR="001378CC" w:rsidRPr="005E39C6" w:rsidRDefault="0027231F">
            <w:pPr>
              <w:rPr>
                <w:rFonts w:asciiTheme="majorHAnsi" w:hAnsiTheme="majorHAnsi" w:cstheme="majorHAnsi"/>
                <w:lang w:val="tr-TR"/>
              </w:rPr>
            </w:pPr>
            <w:r w:rsidRPr="005E39C6">
              <w:rPr>
                <w:rFonts w:asciiTheme="majorHAnsi" w:hAnsiTheme="majorHAnsi" w:cstheme="majorHAnsi"/>
                <w:lang w:val="tr-TR"/>
              </w:rPr>
              <w:t>0.967</w:t>
            </w:r>
          </w:p>
        </w:tc>
      </w:tr>
      <w:tr w:rsidR="001378CC" w:rsidRPr="00880FC3" w14:paraId="63CB2122" w14:textId="77777777" w:rsidTr="0031179A">
        <w:trPr>
          <w:jc w:val="center"/>
        </w:trPr>
        <w:tc>
          <w:tcPr>
            <w:tcW w:w="4929" w:type="dxa"/>
            <w:shd w:val="clear" w:color="auto" w:fill="DCE6F1"/>
          </w:tcPr>
          <w:p w14:paraId="1E334D5A" w14:textId="77777777" w:rsidR="001378CC" w:rsidRPr="005E39C6" w:rsidRDefault="0027231F">
            <w:pPr>
              <w:rPr>
                <w:rFonts w:asciiTheme="majorHAnsi" w:hAnsiTheme="majorHAnsi" w:cstheme="majorHAnsi"/>
                <w:lang w:val="tr-TR"/>
              </w:rPr>
            </w:pPr>
            <w:r w:rsidRPr="005E39C6">
              <w:rPr>
                <w:rFonts w:asciiTheme="majorHAnsi" w:hAnsiTheme="majorHAnsi" w:cstheme="majorHAnsi"/>
                <w:lang w:val="tr-TR"/>
              </w:rPr>
              <w:t>Yorumlama eşikleri</w:t>
            </w:r>
          </w:p>
        </w:tc>
        <w:tc>
          <w:tcPr>
            <w:tcW w:w="4939" w:type="dxa"/>
            <w:shd w:val="clear" w:color="auto" w:fill="F7F9FC"/>
          </w:tcPr>
          <w:p w14:paraId="312B438C" w14:textId="77777777" w:rsidR="001378CC" w:rsidRPr="005E39C6" w:rsidRDefault="0027231F">
            <w:pPr>
              <w:rPr>
                <w:rFonts w:asciiTheme="majorHAnsi" w:hAnsiTheme="majorHAnsi" w:cstheme="majorHAnsi"/>
                <w:lang w:val="tr-TR"/>
              </w:rPr>
            </w:pPr>
            <w:r w:rsidRPr="005E39C6">
              <w:rPr>
                <w:rFonts w:asciiTheme="majorHAnsi" w:hAnsiTheme="majorHAnsi" w:cstheme="majorHAnsi"/>
                <w:lang w:val="tr-TR"/>
              </w:rPr>
              <w:t>4.20–5.00 Çok Güçlü | 3.40–4.19 Güçlü | 2.60–3.39 Orta | 2.59 ve altı Kritik</w:t>
            </w:r>
          </w:p>
        </w:tc>
      </w:tr>
    </w:tbl>
    <w:p w14:paraId="02C2F5F0" w14:textId="77777777" w:rsidR="00094250" w:rsidRPr="00880FC3" w:rsidRDefault="00094250" w:rsidP="00880FC3">
      <w:pPr>
        <w:spacing w:before="100" w:beforeAutospacing="1" w:after="100" w:afterAutospacing="1" w:line="240" w:lineRule="auto"/>
        <w:jc w:val="both"/>
        <w:rPr>
          <w:rFonts w:asciiTheme="majorHAnsi" w:eastAsia="Times New Roman" w:hAnsiTheme="majorHAnsi" w:cstheme="majorHAnsi"/>
          <w:sz w:val="22"/>
          <w:lang w:val="tr-TR" w:eastAsia="tr-TR"/>
        </w:rPr>
      </w:pPr>
      <w:r w:rsidRPr="00880FC3">
        <w:rPr>
          <w:rFonts w:asciiTheme="majorHAnsi" w:eastAsia="Times New Roman" w:hAnsiTheme="majorHAnsi" w:cstheme="majorHAnsi"/>
          <w:sz w:val="22"/>
          <w:lang w:val="tr-TR" w:eastAsia="tr-TR"/>
        </w:rPr>
        <w:t xml:space="preserve">Elde edilen </w:t>
      </w:r>
      <w:r w:rsidRPr="00880FC3">
        <w:rPr>
          <w:rFonts w:asciiTheme="majorHAnsi" w:eastAsia="Times New Roman" w:hAnsiTheme="majorHAnsi" w:cstheme="majorHAnsi"/>
          <w:b/>
          <w:bCs/>
          <w:sz w:val="22"/>
          <w:lang w:val="tr-TR" w:eastAsia="tr-TR"/>
        </w:rPr>
        <w:t>Cronbach Alpha (α = 0.967)</w:t>
      </w:r>
      <w:r w:rsidRPr="00880FC3">
        <w:rPr>
          <w:rFonts w:asciiTheme="majorHAnsi" w:eastAsia="Times New Roman" w:hAnsiTheme="majorHAnsi" w:cstheme="majorHAnsi"/>
          <w:sz w:val="22"/>
          <w:lang w:val="tr-TR" w:eastAsia="tr-TR"/>
        </w:rPr>
        <w:t xml:space="preserve"> değeri, ölçeğin </w:t>
      </w:r>
      <w:r w:rsidRPr="00880FC3">
        <w:rPr>
          <w:rFonts w:asciiTheme="majorHAnsi" w:eastAsia="Times New Roman" w:hAnsiTheme="majorHAnsi" w:cstheme="majorHAnsi"/>
          <w:b/>
          <w:bCs/>
          <w:sz w:val="22"/>
          <w:lang w:val="tr-TR" w:eastAsia="tr-TR"/>
        </w:rPr>
        <w:t>çok yüksek düzeyde iç tutarlılığa sahip</w:t>
      </w:r>
      <w:r w:rsidRPr="00880FC3">
        <w:rPr>
          <w:rFonts w:asciiTheme="majorHAnsi" w:eastAsia="Times New Roman" w:hAnsiTheme="majorHAnsi" w:cstheme="majorHAnsi"/>
          <w:sz w:val="22"/>
          <w:lang w:val="tr-TR" w:eastAsia="tr-TR"/>
        </w:rPr>
        <w:t xml:space="preserve"> olduğunu göstermektedir. Bu durum, anket maddelerinin aynı yapıyı ölçmede oldukça güvenilir olduğunu ortaya koymaktadır.</w:t>
      </w:r>
    </w:p>
    <w:p w14:paraId="0C61B0D6" w14:textId="77777777" w:rsidR="00094250" w:rsidRPr="00880FC3" w:rsidRDefault="00094250" w:rsidP="00880FC3">
      <w:pPr>
        <w:spacing w:before="100" w:beforeAutospacing="1" w:after="100" w:afterAutospacing="1" w:line="240" w:lineRule="auto"/>
        <w:jc w:val="both"/>
        <w:rPr>
          <w:rFonts w:asciiTheme="majorHAnsi" w:eastAsia="Times New Roman" w:hAnsiTheme="majorHAnsi" w:cstheme="majorHAnsi"/>
          <w:sz w:val="22"/>
          <w:lang w:val="tr-TR" w:eastAsia="tr-TR"/>
        </w:rPr>
      </w:pPr>
      <w:r w:rsidRPr="00880FC3">
        <w:rPr>
          <w:rFonts w:asciiTheme="majorHAnsi" w:eastAsia="Times New Roman" w:hAnsiTheme="majorHAnsi" w:cstheme="majorHAnsi"/>
          <w:sz w:val="22"/>
          <w:lang w:val="tr-TR" w:eastAsia="tr-TR"/>
        </w:rPr>
        <w:t>Memnuniyet düzeylerinin yorumlanmasında aşağıdaki eşikler esas alınmıştır:</w:t>
      </w:r>
    </w:p>
    <w:p w14:paraId="1AC9C183" w14:textId="77777777" w:rsidR="00094250" w:rsidRPr="00880FC3" w:rsidRDefault="00094250" w:rsidP="00880FC3">
      <w:pPr>
        <w:numPr>
          <w:ilvl w:val="0"/>
          <w:numId w:val="10"/>
        </w:numPr>
        <w:spacing w:before="100" w:beforeAutospacing="1" w:after="100" w:afterAutospacing="1" w:line="240" w:lineRule="auto"/>
        <w:jc w:val="both"/>
        <w:rPr>
          <w:rFonts w:asciiTheme="majorHAnsi" w:eastAsia="Times New Roman" w:hAnsiTheme="majorHAnsi" w:cstheme="majorHAnsi"/>
          <w:sz w:val="22"/>
          <w:lang w:val="tr-TR" w:eastAsia="tr-TR"/>
        </w:rPr>
      </w:pPr>
      <w:r w:rsidRPr="00880FC3">
        <w:rPr>
          <w:rFonts w:asciiTheme="majorHAnsi" w:eastAsia="Times New Roman" w:hAnsiTheme="majorHAnsi" w:cstheme="majorHAnsi"/>
          <w:b/>
          <w:bCs/>
          <w:sz w:val="22"/>
          <w:lang w:val="tr-TR" w:eastAsia="tr-TR"/>
        </w:rPr>
        <w:t>4.20 – 5.00:</w:t>
      </w:r>
      <w:r w:rsidRPr="00880FC3">
        <w:rPr>
          <w:rFonts w:asciiTheme="majorHAnsi" w:eastAsia="Times New Roman" w:hAnsiTheme="majorHAnsi" w:cstheme="majorHAnsi"/>
          <w:sz w:val="22"/>
          <w:lang w:val="tr-TR" w:eastAsia="tr-TR"/>
        </w:rPr>
        <w:t xml:space="preserve"> Çok güçlü </w:t>
      </w:r>
    </w:p>
    <w:p w14:paraId="491178CD" w14:textId="77777777" w:rsidR="00094250" w:rsidRPr="00880FC3" w:rsidRDefault="00094250" w:rsidP="00880FC3">
      <w:pPr>
        <w:numPr>
          <w:ilvl w:val="0"/>
          <w:numId w:val="10"/>
        </w:numPr>
        <w:spacing w:before="100" w:beforeAutospacing="1" w:after="100" w:afterAutospacing="1" w:line="240" w:lineRule="auto"/>
        <w:jc w:val="both"/>
        <w:rPr>
          <w:rFonts w:asciiTheme="majorHAnsi" w:eastAsia="Times New Roman" w:hAnsiTheme="majorHAnsi" w:cstheme="majorHAnsi"/>
          <w:sz w:val="22"/>
          <w:lang w:val="tr-TR" w:eastAsia="tr-TR"/>
        </w:rPr>
      </w:pPr>
      <w:r w:rsidRPr="00880FC3">
        <w:rPr>
          <w:rFonts w:asciiTheme="majorHAnsi" w:eastAsia="Times New Roman" w:hAnsiTheme="majorHAnsi" w:cstheme="majorHAnsi"/>
          <w:b/>
          <w:bCs/>
          <w:sz w:val="22"/>
          <w:lang w:val="tr-TR" w:eastAsia="tr-TR"/>
        </w:rPr>
        <w:t>3.40 – 4.19:</w:t>
      </w:r>
      <w:r w:rsidRPr="00880FC3">
        <w:rPr>
          <w:rFonts w:asciiTheme="majorHAnsi" w:eastAsia="Times New Roman" w:hAnsiTheme="majorHAnsi" w:cstheme="majorHAnsi"/>
          <w:sz w:val="22"/>
          <w:lang w:val="tr-TR" w:eastAsia="tr-TR"/>
        </w:rPr>
        <w:t xml:space="preserve"> Güçlü </w:t>
      </w:r>
    </w:p>
    <w:p w14:paraId="3E54203C" w14:textId="77777777" w:rsidR="00094250" w:rsidRPr="00880FC3" w:rsidRDefault="00094250" w:rsidP="00880FC3">
      <w:pPr>
        <w:numPr>
          <w:ilvl w:val="0"/>
          <w:numId w:val="10"/>
        </w:numPr>
        <w:spacing w:before="100" w:beforeAutospacing="1" w:after="100" w:afterAutospacing="1" w:line="240" w:lineRule="auto"/>
        <w:jc w:val="both"/>
        <w:rPr>
          <w:rFonts w:asciiTheme="majorHAnsi" w:eastAsia="Times New Roman" w:hAnsiTheme="majorHAnsi" w:cstheme="majorHAnsi"/>
          <w:sz w:val="22"/>
          <w:lang w:val="tr-TR" w:eastAsia="tr-TR"/>
        </w:rPr>
      </w:pPr>
      <w:r w:rsidRPr="00880FC3">
        <w:rPr>
          <w:rFonts w:asciiTheme="majorHAnsi" w:eastAsia="Times New Roman" w:hAnsiTheme="majorHAnsi" w:cstheme="majorHAnsi"/>
          <w:b/>
          <w:bCs/>
          <w:sz w:val="22"/>
          <w:lang w:val="tr-TR" w:eastAsia="tr-TR"/>
        </w:rPr>
        <w:t>2.60 – 3.39:</w:t>
      </w:r>
      <w:r w:rsidRPr="00880FC3">
        <w:rPr>
          <w:rFonts w:asciiTheme="majorHAnsi" w:eastAsia="Times New Roman" w:hAnsiTheme="majorHAnsi" w:cstheme="majorHAnsi"/>
          <w:sz w:val="22"/>
          <w:lang w:val="tr-TR" w:eastAsia="tr-TR"/>
        </w:rPr>
        <w:t xml:space="preserve"> Orta </w:t>
      </w:r>
    </w:p>
    <w:p w14:paraId="3C65722B" w14:textId="77777777" w:rsidR="00094250" w:rsidRPr="00880FC3" w:rsidRDefault="00094250" w:rsidP="00880FC3">
      <w:pPr>
        <w:numPr>
          <w:ilvl w:val="0"/>
          <w:numId w:val="10"/>
        </w:numPr>
        <w:spacing w:before="100" w:beforeAutospacing="1" w:after="100" w:afterAutospacing="1" w:line="240" w:lineRule="auto"/>
        <w:jc w:val="both"/>
        <w:rPr>
          <w:rFonts w:asciiTheme="majorHAnsi" w:eastAsia="Times New Roman" w:hAnsiTheme="majorHAnsi" w:cstheme="majorHAnsi"/>
          <w:sz w:val="22"/>
          <w:lang w:val="tr-TR" w:eastAsia="tr-TR"/>
        </w:rPr>
      </w:pPr>
      <w:r w:rsidRPr="00880FC3">
        <w:rPr>
          <w:rFonts w:asciiTheme="majorHAnsi" w:eastAsia="Times New Roman" w:hAnsiTheme="majorHAnsi" w:cstheme="majorHAnsi"/>
          <w:b/>
          <w:bCs/>
          <w:sz w:val="22"/>
          <w:lang w:val="tr-TR" w:eastAsia="tr-TR"/>
        </w:rPr>
        <w:t>2.59 ve altı:</w:t>
      </w:r>
      <w:r w:rsidRPr="00880FC3">
        <w:rPr>
          <w:rFonts w:asciiTheme="majorHAnsi" w:eastAsia="Times New Roman" w:hAnsiTheme="majorHAnsi" w:cstheme="majorHAnsi"/>
          <w:sz w:val="22"/>
          <w:lang w:val="tr-TR" w:eastAsia="tr-TR"/>
        </w:rPr>
        <w:t xml:space="preserve"> Kritik </w:t>
      </w:r>
    </w:p>
    <w:p w14:paraId="1AD9A354" w14:textId="130CCBEE" w:rsidR="00094250" w:rsidRPr="00880FC3" w:rsidRDefault="00094250" w:rsidP="00880FC3">
      <w:pPr>
        <w:spacing w:before="100" w:beforeAutospacing="1" w:after="100" w:afterAutospacing="1" w:line="240" w:lineRule="auto"/>
        <w:jc w:val="both"/>
        <w:rPr>
          <w:rFonts w:asciiTheme="majorHAnsi" w:eastAsia="Times New Roman" w:hAnsiTheme="majorHAnsi" w:cstheme="majorHAnsi"/>
          <w:sz w:val="22"/>
          <w:lang w:val="tr-TR" w:eastAsia="tr-TR"/>
        </w:rPr>
      </w:pPr>
      <w:r w:rsidRPr="00880FC3">
        <w:rPr>
          <w:rFonts w:asciiTheme="majorHAnsi" w:eastAsia="Times New Roman" w:hAnsiTheme="majorHAnsi" w:cstheme="majorHAnsi"/>
          <w:sz w:val="22"/>
          <w:lang w:val="tr-TR" w:eastAsia="tr-TR"/>
        </w:rPr>
        <w:t xml:space="preserve">Bu çerçevede, genel ortalama memnuniyet puanının </w:t>
      </w:r>
      <w:r w:rsidRPr="00880FC3">
        <w:rPr>
          <w:rFonts w:asciiTheme="majorHAnsi" w:eastAsia="Times New Roman" w:hAnsiTheme="majorHAnsi" w:cstheme="majorHAnsi"/>
          <w:b/>
          <w:bCs/>
          <w:sz w:val="22"/>
          <w:lang w:val="tr-TR" w:eastAsia="tr-TR"/>
        </w:rPr>
        <w:t>3.86</w:t>
      </w:r>
      <w:r w:rsidRPr="00880FC3">
        <w:rPr>
          <w:rFonts w:asciiTheme="majorHAnsi" w:eastAsia="Times New Roman" w:hAnsiTheme="majorHAnsi" w:cstheme="majorHAnsi"/>
          <w:sz w:val="22"/>
          <w:lang w:val="tr-TR" w:eastAsia="tr-TR"/>
        </w:rPr>
        <w:t xml:space="preserve"> olması, öğretim elemanlarının memnuniyet düzeyinin </w:t>
      </w:r>
      <w:r w:rsidRPr="00880FC3">
        <w:rPr>
          <w:rFonts w:asciiTheme="majorHAnsi" w:eastAsia="Times New Roman" w:hAnsiTheme="majorHAnsi" w:cstheme="majorHAnsi"/>
          <w:b/>
          <w:bCs/>
          <w:sz w:val="22"/>
          <w:lang w:val="tr-TR" w:eastAsia="tr-TR"/>
        </w:rPr>
        <w:t>“güçlü”</w:t>
      </w:r>
      <w:r w:rsidRPr="00880FC3">
        <w:rPr>
          <w:rFonts w:asciiTheme="majorHAnsi" w:eastAsia="Times New Roman" w:hAnsiTheme="majorHAnsi" w:cstheme="majorHAnsi"/>
          <w:sz w:val="22"/>
          <w:lang w:val="tr-TR" w:eastAsia="tr-TR"/>
        </w:rPr>
        <w:t xml:space="preserve"> kategoride yer aldığını göstermektedir. Standart sapma değerinin </w:t>
      </w:r>
      <w:r w:rsidRPr="00880FC3">
        <w:rPr>
          <w:rFonts w:asciiTheme="majorHAnsi" w:eastAsia="Times New Roman" w:hAnsiTheme="majorHAnsi" w:cstheme="majorHAnsi"/>
          <w:b/>
          <w:bCs/>
          <w:sz w:val="22"/>
          <w:lang w:val="tr-TR" w:eastAsia="tr-TR"/>
        </w:rPr>
        <w:t>1.06</w:t>
      </w:r>
      <w:r w:rsidRPr="00880FC3">
        <w:rPr>
          <w:rFonts w:asciiTheme="majorHAnsi" w:eastAsia="Times New Roman" w:hAnsiTheme="majorHAnsi" w:cstheme="majorHAnsi"/>
          <w:sz w:val="22"/>
          <w:lang w:val="tr-TR" w:eastAsia="tr-TR"/>
        </w:rPr>
        <w:t xml:space="preserve"> olması ise katılımcı görüşlerinde </w:t>
      </w:r>
      <w:r w:rsidRPr="00880FC3">
        <w:rPr>
          <w:rFonts w:asciiTheme="majorHAnsi" w:eastAsia="Times New Roman" w:hAnsiTheme="majorHAnsi" w:cstheme="majorHAnsi"/>
          <w:b/>
          <w:bCs/>
          <w:sz w:val="22"/>
          <w:lang w:val="tr-TR" w:eastAsia="tr-TR"/>
        </w:rPr>
        <w:t>orta düzeyde bir dağılım</w:t>
      </w:r>
      <w:r w:rsidRPr="00880FC3">
        <w:rPr>
          <w:rFonts w:asciiTheme="majorHAnsi" w:eastAsia="Times New Roman" w:hAnsiTheme="majorHAnsi" w:cstheme="majorHAnsi"/>
          <w:sz w:val="22"/>
          <w:lang w:val="tr-TR" w:eastAsia="tr-TR"/>
        </w:rPr>
        <w:t xml:space="preserve"> olduğunu, yani memnuniyet algılarının tamamen homojen olmadığını ancak aşırı bir farklılaşma da göstermediğini ifade etmektedir.</w:t>
      </w:r>
    </w:p>
    <w:p w14:paraId="2A5BA0D6" w14:textId="77777777" w:rsidR="002E15DF" w:rsidRPr="00880FC3" w:rsidRDefault="002E15DF">
      <w:pPr>
        <w:pStyle w:val="Heading1Custom"/>
        <w:rPr>
          <w:rFonts w:asciiTheme="majorHAnsi" w:hAnsiTheme="majorHAnsi" w:cstheme="majorHAnsi"/>
        </w:rPr>
      </w:pPr>
    </w:p>
    <w:p w14:paraId="18360AFC" w14:textId="77777777" w:rsidR="00FE594E" w:rsidRPr="0096415F" w:rsidRDefault="00FE594E">
      <w:pPr>
        <w:rPr>
          <w:rFonts w:asciiTheme="majorHAnsi" w:hAnsiTheme="majorHAnsi" w:cstheme="majorHAnsi"/>
          <w:b/>
          <w:color w:val="17365D"/>
          <w:sz w:val="26"/>
          <w:lang w:val="tr-TR"/>
        </w:rPr>
      </w:pPr>
      <w:r w:rsidRPr="0096415F">
        <w:rPr>
          <w:rFonts w:asciiTheme="majorHAnsi" w:hAnsiTheme="majorHAnsi" w:cstheme="majorHAnsi"/>
          <w:b/>
          <w:color w:val="17365D"/>
          <w:sz w:val="26"/>
          <w:lang w:val="tr-TR"/>
        </w:rPr>
        <w:t>4. DEĞERLENDİRME VE SINIFLANDIRMA</w:t>
      </w:r>
    </w:p>
    <w:p w14:paraId="6C5025D5" w14:textId="77777777" w:rsidR="00094250" w:rsidRPr="0096415F" w:rsidRDefault="00094250" w:rsidP="00880FC3">
      <w:pPr>
        <w:jc w:val="both"/>
        <w:rPr>
          <w:rFonts w:asciiTheme="majorHAnsi" w:hAnsiTheme="majorHAnsi" w:cstheme="majorHAnsi"/>
          <w:sz w:val="22"/>
          <w:lang w:val="tr-TR"/>
        </w:rPr>
      </w:pPr>
      <w:r w:rsidRPr="0096415F">
        <w:rPr>
          <w:rFonts w:asciiTheme="majorHAnsi" w:hAnsiTheme="majorHAnsi" w:cstheme="majorHAnsi"/>
          <w:sz w:val="22"/>
          <w:lang w:val="tr-TR"/>
        </w:rPr>
        <w:t>Öğretim elemanı memnuniyet anketine toplam 76 öğretim elemanı katılmış olup, anketin katılım oranı %46,34 olarak gerçekleşmiştir. Bu oran, kurum genelinde anlamlı bir temsil düzeyine işaret etmektedir.</w:t>
      </w:r>
    </w:p>
    <w:p w14:paraId="59C856BC" w14:textId="77777777" w:rsidR="00094250" w:rsidRPr="0096415F" w:rsidRDefault="00094250" w:rsidP="00880FC3">
      <w:pPr>
        <w:jc w:val="both"/>
        <w:rPr>
          <w:rFonts w:asciiTheme="majorHAnsi" w:hAnsiTheme="majorHAnsi" w:cstheme="majorHAnsi"/>
          <w:sz w:val="22"/>
          <w:lang w:val="tr-TR"/>
        </w:rPr>
      </w:pPr>
      <w:r w:rsidRPr="0096415F">
        <w:rPr>
          <w:rFonts w:asciiTheme="majorHAnsi" w:hAnsiTheme="majorHAnsi" w:cstheme="majorHAnsi"/>
          <w:sz w:val="22"/>
          <w:lang w:val="tr-TR"/>
        </w:rPr>
        <w:t>Anket sonuçlarına göre öğretim elemanlarının genel memnuniyet ortalaması 3,86 olarak hesaplanmıştır. Bu değer, belirlenen yorumlama eşiklerine göre “güçlü” düzeyde bir memnuniyete karşılık gelmektedir.</w:t>
      </w:r>
    </w:p>
    <w:p w14:paraId="75B45BF6" w14:textId="77777777" w:rsidR="001378CC" w:rsidRPr="0096415F" w:rsidRDefault="00094250" w:rsidP="00880FC3">
      <w:pPr>
        <w:jc w:val="both"/>
        <w:rPr>
          <w:rFonts w:asciiTheme="majorHAnsi" w:hAnsiTheme="majorHAnsi" w:cstheme="majorHAnsi"/>
          <w:sz w:val="22"/>
          <w:lang w:val="tr-TR"/>
        </w:rPr>
      </w:pPr>
      <w:r w:rsidRPr="0096415F">
        <w:rPr>
          <w:rFonts w:asciiTheme="majorHAnsi" w:hAnsiTheme="majorHAnsi" w:cstheme="majorHAnsi"/>
          <w:sz w:val="22"/>
          <w:lang w:val="tr-TR"/>
        </w:rPr>
        <w:t>Katılımcıların cinsiyete göre dağılımı incelendiğinde, 39’unun kadın (%51,32), 37’sinin erkek (%48,68) olduğu görülmektedir. Bu bulgu, katılımcıların cinsiyet açısından dengeli bir dağılım sergilediğini göstermektedir.</w:t>
      </w:r>
    </w:p>
    <w:tbl>
      <w:tblPr>
        <w:tblStyle w:val="TabloKlavuzu"/>
        <w:tblW w:w="0" w:type="auto"/>
        <w:jc w:val="center"/>
        <w:tblLayout w:type="fixed"/>
        <w:tblLook w:val="04A0" w:firstRow="1" w:lastRow="0" w:firstColumn="1" w:lastColumn="0" w:noHBand="0" w:noVBand="1"/>
      </w:tblPr>
      <w:tblGrid>
        <w:gridCol w:w="3969"/>
        <w:gridCol w:w="3286"/>
        <w:gridCol w:w="2725"/>
      </w:tblGrid>
      <w:tr w:rsidR="001378CC" w:rsidRPr="0096415F" w14:paraId="59958B9D" w14:textId="77777777" w:rsidTr="0031179A">
        <w:trPr>
          <w:jc w:val="center"/>
        </w:trPr>
        <w:tc>
          <w:tcPr>
            <w:tcW w:w="3969" w:type="dxa"/>
            <w:shd w:val="clear" w:color="auto" w:fill="1F4E78"/>
          </w:tcPr>
          <w:p w14:paraId="2338DB43" w14:textId="77777777" w:rsidR="001378CC" w:rsidRPr="0096415F" w:rsidRDefault="0027231F">
            <w:pPr>
              <w:rPr>
                <w:rFonts w:asciiTheme="majorHAnsi" w:hAnsiTheme="majorHAnsi" w:cstheme="majorHAnsi"/>
                <w:lang w:val="tr-TR"/>
              </w:rPr>
            </w:pPr>
            <w:r w:rsidRPr="0096415F">
              <w:rPr>
                <w:rFonts w:asciiTheme="majorHAnsi" w:hAnsiTheme="majorHAnsi" w:cstheme="majorHAnsi"/>
                <w:b/>
                <w:color w:val="FFFFFF"/>
                <w:lang w:val="tr-TR"/>
              </w:rPr>
              <w:t>Değişken</w:t>
            </w:r>
          </w:p>
        </w:tc>
        <w:tc>
          <w:tcPr>
            <w:tcW w:w="3286" w:type="dxa"/>
            <w:shd w:val="clear" w:color="auto" w:fill="1F4E78"/>
          </w:tcPr>
          <w:p w14:paraId="57406C96" w14:textId="77777777" w:rsidR="001378CC" w:rsidRPr="0096415F" w:rsidRDefault="0027231F">
            <w:pPr>
              <w:rPr>
                <w:rFonts w:asciiTheme="majorHAnsi" w:hAnsiTheme="majorHAnsi" w:cstheme="majorHAnsi"/>
                <w:lang w:val="tr-TR"/>
              </w:rPr>
            </w:pPr>
            <w:r w:rsidRPr="0096415F">
              <w:rPr>
                <w:rFonts w:asciiTheme="majorHAnsi" w:hAnsiTheme="majorHAnsi" w:cstheme="majorHAnsi"/>
                <w:b/>
                <w:color w:val="FFFFFF"/>
                <w:lang w:val="tr-TR"/>
              </w:rPr>
              <w:t>Sayı</w:t>
            </w:r>
          </w:p>
        </w:tc>
        <w:tc>
          <w:tcPr>
            <w:tcW w:w="2725" w:type="dxa"/>
            <w:shd w:val="clear" w:color="auto" w:fill="1F4E78"/>
          </w:tcPr>
          <w:p w14:paraId="5D9288C3" w14:textId="77777777" w:rsidR="001378CC" w:rsidRPr="0096415F" w:rsidRDefault="0027231F">
            <w:pPr>
              <w:rPr>
                <w:rFonts w:asciiTheme="majorHAnsi" w:hAnsiTheme="majorHAnsi" w:cstheme="majorHAnsi"/>
                <w:lang w:val="tr-TR"/>
              </w:rPr>
            </w:pPr>
            <w:r w:rsidRPr="0096415F">
              <w:rPr>
                <w:rFonts w:asciiTheme="majorHAnsi" w:hAnsiTheme="majorHAnsi" w:cstheme="majorHAnsi"/>
                <w:b/>
                <w:color w:val="FFFFFF"/>
                <w:lang w:val="tr-TR"/>
              </w:rPr>
              <w:t>Oran (%)</w:t>
            </w:r>
          </w:p>
        </w:tc>
      </w:tr>
      <w:tr w:rsidR="001378CC" w:rsidRPr="0096415F" w14:paraId="3E779A25" w14:textId="77777777" w:rsidTr="0031179A">
        <w:trPr>
          <w:jc w:val="center"/>
        </w:trPr>
        <w:tc>
          <w:tcPr>
            <w:tcW w:w="3969" w:type="dxa"/>
            <w:shd w:val="clear" w:color="auto" w:fill="F2F2F2"/>
          </w:tcPr>
          <w:p w14:paraId="5919D9A7" w14:textId="77777777" w:rsidR="001378CC" w:rsidRPr="0096415F" w:rsidRDefault="0027231F">
            <w:pPr>
              <w:rPr>
                <w:rFonts w:asciiTheme="majorHAnsi" w:hAnsiTheme="majorHAnsi" w:cstheme="majorHAnsi"/>
                <w:lang w:val="tr-TR"/>
              </w:rPr>
            </w:pPr>
            <w:r w:rsidRPr="0096415F">
              <w:rPr>
                <w:rFonts w:asciiTheme="majorHAnsi" w:hAnsiTheme="majorHAnsi" w:cstheme="majorHAnsi"/>
                <w:lang w:val="tr-TR"/>
              </w:rPr>
              <w:t>Kadın</w:t>
            </w:r>
          </w:p>
        </w:tc>
        <w:tc>
          <w:tcPr>
            <w:tcW w:w="3286" w:type="dxa"/>
          </w:tcPr>
          <w:p w14:paraId="4FBFD0C8" w14:textId="77777777" w:rsidR="001378CC" w:rsidRPr="0096415F" w:rsidRDefault="0027231F">
            <w:pPr>
              <w:rPr>
                <w:rFonts w:asciiTheme="majorHAnsi" w:hAnsiTheme="majorHAnsi" w:cstheme="majorHAnsi"/>
                <w:lang w:val="tr-TR"/>
              </w:rPr>
            </w:pPr>
            <w:r w:rsidRPr="0096415F">
              <w:rPr>
                <w:rFonts w:asciiTheme="majorHAnsi" w:hAnsiTheme="majorHAnsi" w:cstheme="majorHAnsi"/>
                <w:lang w:val="tr-TR"/>
              </w:rPr>
              <w:t>39</w:t>
            </w:r>
          </w:p>
        </w:tc>
        <w:tc>
          <w:tcPr>
            <w:tcW w:w="2725" w:type="dxa"/>
          </w:tcPr>
          <w:p w14:paraId="0CB95ED4" w14:textId="77777777" w:rsidR="001378CC" w:rsidRPr="0096415F" w:rsidRDefault="0027231F">
            <w:pPr>
              <w:rPr>
                <w:rFonts w:asciiTheme="majorHAnsi" w:hAnsiTheme="majorHAnsi" w:cstheme="majorHAnsi"/>
                <w:lang w:val="tr-TR"/>
              </w:rPr>
            </w:pPr>
            <w:r w:rsidRPr="0096415F">
              <w:rPr>
                <w:rFonts w:asciiTheme="majorHAnsi" w:hAnsiTheme="majorHAnsi" w:cstheme="majorHAnsi"/>
                <w:lang w:val="tr-TR"/>
              </w:rPr>
              <w:t>51.32</w:t>
            </w:r>
          </w:p>
        </w:tc>
      </w:tr>
      <w:tr w:rsidR="001378CC" w:rsidRPr="0096415F" w14:paraId="1F109A51" w14:textId="77777777" w:rsidTr="0031179A">
        <w:trPr>
          <w:jc w:val="center"/>
        </w:trPr>
        <w:tc>
          <w:tcPr>
            <w:tcW w:w="3969" w:type="dxa"/>
            <w:shd w:val="clear" w:color="auto" w:fill="F2F2F2"/>
          </w:tcPr>
          <w:p w14:paraId="0D6160F3" w14:textId="77777777" w:rsidR="001378CC" w:rsidRPr="0096415F" w:rsidRDefault="0027231F">
            <w:pPr>
              <w:rPr>
                <w:rFonts w:asciiTheme="majorHAnsi" w:hAnsiTheme="majorHAnsi" w:cstheme="majorHAnsi"/>
                <w:lang w:val="tr-TR"/>
              </w:rPr>
            </w:pPr>
            <w:r w:rsidRPr="0096415F">
              <w:rPr>
                <w:rFonts w:asciiTheme="majorHAnsi" w:hAnsiTheme="majorHAnsi" w:cstheme="majorHAnsi"/>
                <w:lang w:val="tr-TR"/>
              </w:rPr>
              <w:t>Erkek</w:t>
            </w:r>
          </w:p>
        </w:tc>
        <w:tc>
          <w:tcPr>
            <w:tcW w:w="3286" w:type="dxa"/>
          </w:tcPr>
          <w:p w14:paraId="6BD10625" w14:textId="77777777" w:rsidR="001378CC" w:rsidRPr="0096415F" w:rsidRDefault="0027231F">
            <w:pPr>
              <w:rPr>
                <w:rFonts w:asciiTheme="majorHAnsi" w:hAnsiTheme="majorHAnsi" w:cstheme="majorHAnsi"/>
                <w:lang w:val="tr-TR"/>
              </w:rPr>
            </w:pPr>
            <w:r w:rsidRPr="0096415F">
              <w:rPr>
                <w:rFonts w:asciiTheme="majorHAnsi" w:hAnsiTheme="majorHAnsi" w:cstheme="majorHAnsi"/>
                <w:lang w:val="tr-TR"/>
              </w:rPr>
              <w:t>37</w:t>
            </w:r>
          </w:p>
        </w:tc>
        <w:tc>
          <w:tcPr>
            <w:tcW w:w="2725" w:type="dxa"/>
          </w:tcPr>
          <w:p w14:paraId="4CE5984D" w14:textId="77777777" w:rsidR="001378CC" w:rsidRPr="0096415F" w:rsidRDefault="0027231F">
            <w:pPr>
              <w:rPr>
                <w:rFonts w:asciiTheme="majorHAnsi" w:hAnsiTheme="majorHAnsi" w:cstheme="majorHAnsi"/>
                <w:lang w:val="tr-TR"/>
              </w:rPr>
            </w:pPr>
            <w:r w:rsidRPr="0096415F">
              <w:rPr>
                <w:rFonts w:asciiTheme="majorHAnsi" w:hAnsiTheme="majorHAnsi" w:cstheme="majorHAnsi"/>
                <w:lang w:val="tr-TR"/>
              </w:rPr>
              <w:t>48.68</w:t>
            </w:r>
          </w:p>
        </w:tc>
      </w:tr>
      <w:tr w:rsidR="001378CC" w:rsidRPr="0096415F" w14:paraId="09036022" w14:textId="77777777" w:rsidTr="0031179A">
        <w:trPr>
          <w:jc w:val="center"/>
        </w:trPr>
        <w:tc>
          <w:tcPr>
            <w:tcW w:w="3969" w:type="dxa"/>
            <w:shd w:val="clear" w:color="auto" w:fill="F2F2F2"/>
          </w:tcPr>
          <w:p w14:paraId="5AFCCED2" w14:textId="77777777" w:rsidR="001378CC" w:rsidRPr="0096415F" w:rsidRDefault="0027231F">
            <w:pPr>
              <w:rPr>
                <w:rFonts w:asciiTheme="majorHAnsi" w:hAnsiTheme="majorHAnsi" w:cstheme="majorHAnsi"/>
                <w:lang w:val="tr-TR"/>
              </w:rPr>
            </w:pPr>
            <w:r w:rsidRPr="0096415F">
              <w:rPr>
                <w:rFonts w:asciiTheme="majorHAnsi" w:hAnsiTheme="majorHAnsi" w:cstheme="majorHAnsi"/>
                <w:lang w:val="tr-TR"/>
              </w:rPr>
              <w:t>Toplam yanıt</w:t>
            </w:r>
          </w:p>
        </w:tc>
        <w:tc>
          <w:tcPr>
            <w:tcW w:w="3286" w:type="dxa"/>
          </w:tcPr>
          <w:p w14:paraId="2F972D60" w14:textId="77777777" w:rsidR="001378CC" w:rsidRPr="0096415F" w:rsidRDefault="0027231F">
            <w:pPr>
              <w:rPr>
                <w:rFonts w:asciiTheme="majorHAnsi" w:hAnsiTheme="majorHAnsi" w:cstheme="majorHAnsi"/>
                <w:lang w:val="tr-TR"/>
              </w:rPr>
            </w:pPr>
            <w:r w:rsidRPr="0096415F">
              <w:rPr>
                <w:rFonts w:asciiTheme="majorHAnsi" w:hAnsiTheme="majorHAnsi" w:cstheme="majorHAnsi"/>
                <w:lang w:val="tr-TR"/>
              </w:rPr>
              <w:t>76</w:t>
            </w:r>
          </w:p>
        </w:tc>
        <w:tc>
          <w:tcPr>
            <w:tcW w:w="2725" w:type="dxa"/>
          </w:tcPr>
          <w:p w14:paraId="55B4829B" w14:textId="77777777" w:rsidR="001378CC" w:rsidRPr="0096415F" w:rsidRDefault="0027231F">
            <w:pPr>
              <w:rPr>
                <w:rFonts w:asciiTheme="majorHAnsi" w:hAnsiTheme="majorHAnsi" w:cstheme="majorHAnsi"/>
                <w:lang w:val="tr-TR"/>
              </w:rPr>
            </w:pPr>
            <w:r w:rsidRPr="0096415F">
              <w:rPr>
                <w:rFonts w:asciiTheme="majorHAnsi" w:hAnsiTheme="majorHAnsi" w:cstheme="majorHAnsi"/>
                <w:lang w:val="tr-TR"/>
              </w:rPr>
              <w:t>100.00</w:t>
            </w:r>
          </w:p>
        </w:tc>
      </w:tr>
    </w:tbl>
    <w:p w14:paraId="618BBA70" w14:textId="77777777" w:rsidR="001378CC" w:rsidRPr="0096415F" w:rsidRDefault="001378CC" w:rsidP="00855489">
      <w:pPr>
        <w:rPr>
          <w:rFonts w:asciiTheme="majorHAnsi" w:hAnsiTheme="majorHAnsi" w:cstheme="majorHAnsi"/>
          <w:lang w:val="tr-TR"/>
        </w:rPr>
      </w:pPr>
    </w:p>
    <w:p w14:paraId="487C3C78" w14:textId="77777777" w:rsidR="00094250" w:rsidRPr="0096415F" w:rsidRDefault="00094250" w:rsidP="00855489">
      <w:pPr>
        <w:rPr>
          <w:rFonts w:asciiTheme="majorHAnsi" w:hAnsiTheme="majorHAnsi" w:cstheme="majorHAnsi"/>
          <w:lang w:val="tr-TR"/>
        </w:rPr>
      </w:pPr>
      <w:r w:rsidRPr="0096415F">
        <w:rPr>
          <w:rFonts w:asciiTheme="majorHAnsi" w:hAnsiTheme="majorHAnsi" w:cstheme="majorHAnsi"/>
          <w:lang w:val="tr-TR"/>
        </w:rPr>
        <w:t>Genel olarak değerlendirildiğinde, katılım düzeyinin yeterli olduğu ve elde edilen bulguların öğretim elemanlarının memnuniyet düzeylerini yansıtma açısından güvenilir bir veri seti sunduğu söylenebilir.</w:t>
      </w:r>
    </w:p>
    <w:p w14:paraId="6128A301" w14:textId="77777777" w:rsidR="00855489" w:rsidRPr="0096415F" w:rsidRDefault="00855489" w:rsidP="00855489">
      <w:pPr>
        <w:rPr>
          <w:rFonts w:asciiTheme="majorHAnsi" w:hAnsiTheme="majorHAnsi" w:cstheme="majorHAnsi"/>
          <w:b/>
          <w:bCs/>
          <w:color w:val="1F4E79"/>
          <w:sz w:val="23"/>
          <w:szCs w:val="23"/>
          <w:lang w:val="tr-TR"/>
        </w:rPr>
      </w:pPr>
      <w:r w:rsidRPr="0096415F">
        <w:rPr>
          <w:rFonts w:asciiTheme="majorHAnsi" w:hAnsiTheme="majorHAnsi" w:cstheme="majorHAnsi"/>
          <w:b/>
          <w:bCs/>
          <w:color w:val="1F4E79"/>
          <w:sz w:val="23"/>
          <w:szCs w:val="23"/>
          <w:lang w:val="tr-TR"/>
        </w:rPr>
        <w:t xml:space="preserve">Görev Yapılan Bölüm Dağılımı </w:t>
      </w:r>
    </w:p>
    <w:p w14:paraId="6F024E47" w14:textId="77777777" w:rsidR="00094250" w:rsidRPr="0096415F" w:rsidRDefault="00094250" w:rsidP="00094250">
      <w:pPr>
        <w:jc w:val="both"/>
        <w:rPr>
          <w:rFonts w:asciiTheme="majorHAnsi" w:hAnsiTheme="majorHAnsi" w:cstheme="majorHAnsi"/>
          <w:bCs/>
          <w:sz w:val="22"/>
          <w:szCs w:val="23"/>
          <w:lang w:val="tr-TR"/>
        </w:rPr>
      </w:pPr>
      <w:r w:rsidRPr="0096415F">
        <w:rPr>
          <w:rFonts w:asciiTheme="majorHAnsi" w:hAnsiTheme="majorHAnsi" w:cstheme="majorHAnsi"/>
          <w:bCs/>
          <w:sz w:val="22"/>
          <w:szCs w:val="23"/>
          <w:lang w:val="tr-TR"/>
        </w:rPr>
        <w:t>Öğretim elemanlarının görev yaptıkları bölümlere göre dağılımları incelendiğinde, katılımcıların farklı akademik birimlerden ankete katılım sağladıkları görülmektedir. Bu durum, elde edilen bulguların kurum genelini yansıtma açısından önemli bir çeşitlilik içerdiğini göstermektedir.</w:t>
      </w:r>
    </w:p>
    <w:p w14:paraId="4681EFBB" w14:textId="77777777" w:rsidR="00094250" w:rsidRPr="0096415F" w:rsidRDefault="00094250" w:rsidP="00094250">
      <w:pPr>
        <w:jc w:val="both"/>
        <w:rPr>
          <w:rFonts w:asciiTheme="majorHAnsi" w:hAnsiTheme="majorHAnsi" w:cstheme="majorHAnsi"/>
          <w:bCs/>
          <w:sz w:val="22"/>
          <w:szCs w:val="23"/>
          <w:lang w:val="tr-TR"/>
        </w:rPr>
      </w:pPr>
      <w:r w:rsidRPr="0096415F">
        <w:rPr>
          <w:rFonts w:asciiTheme="majorHAnsi" w:hAnsiTheme="majorHAnsi" w:cstheme="majorHAnsi"/>
          <w:bCs/>
          <w:sz w:val="22"/>
          <w:szCs w:val="23"/>
          <w:lang w:val="tr-TR"/>
        </w:rPr>
        <w:t>Bölüm bazlı dağılım, öğretim elemanlarının görev yaptıkları akademik alanlara göre memnuniyet düzeylerinin karşılaştırılmasına olanak sağlamaktadır. Bu kapsamda, farklı bölümlerde görev yapan öğretim elemanlarının memnuniyet algılarının incelenmesi, kurumsal iyileştirme süreçleri açısından kritik veriler sunmaktadır.</w:t>
      </w:r>
    </w:p>
    <w:p w14:paraId="01D6AF2E" w14:textId="77777777" w:rsidR="002E15DF" w:rsidRPr="0096415F" w:rsidRDefault="00495648" w:rsidP="00B438C3">
      <w:pPr>
        <w:jc w:val="center"/>
        <w:rPr>
          <w:rFonts w:asciiTheme="majorHAnsi" w:hAnsiTheme="majorHAnsi" w:cstheme="majorHAnsi"/>
          <w:lang w:val="tr-TR"/>
        </w:rPr>
      </w:pPr>
      <w:r w:rsidRPr="0096415F">
        <w:rPr>
          <w:rFonts w:asciiTheme="majorHAnsi" w:hAnsiTheme="majorHAnsi" w:cstheme="majorHAnsi"/>
          <w:noProof/>
          <w:lang w:val="tr-TR" w:eastAsia="tr-TR"/>
        </w:rPr>
        <w:drawing>
          <wp:inline distT="0" distB="0" distL="0" distR="0" wp14:anchorId="749FEC04" wp14:editId="362E4865">
            <wp:extent cx="5609491" cy="2847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png"/>
                    <pic:cNvPicPr/>
                  </pic:nvPicPr>
                  <pic:blipFill>
                    <a:blip r:embed="rId9"/>
                    <a:stretch>
                      <a:fillRect/>
                    </a:stretch>
                  </pic:blipFill>
                  <pic:spPr>
                    <a:xfrm>
                      <a:off x="0" y="0"/>
                      <a:ext cx="5667036" cy="2877191"/>
                    </a:xfrm>
                    <a:prstGeom prst="rect">
                      <a:avLst/>
                    </a:prstGeom>
                  </pic:spPr>
                </pic:pic>
              </a:graphicData>
            </a:graphic>
          </wp:inline>
        </w:drawing>
      </w:r>
    </w:p>
    <w:p w14:paraId="240B2DD0" w14:textId="03DA279E" w:rsidR="00855489" w:rsidRPr="0096415F" w:rsidRDefault="0027231F" w:rsidP="00855489">
      <w:pPr>
        <w:pStyle w:val="SmallCustom"/>
        <w:jc w:val="center"/>
        <w:rPr>
          <w:rFonts w:asciiTheme="majorHAnsi" w:hAnsiTheme="majorHAnsi" w:cstheme="majorHAnsi"/>
          <w:lang w:val="tr-TR"/>
        </w:rPr>
      </w:pPr>
      <w:r w:rsidRPr="0096415F">
        <w:rPr>
          <w:rFonts w:asciiTheme="majorHAnsi" w:hAnsiTheme="majorHAnsi" w:cstheme="majorHAnsi"/>
          <w:lang w:val="tr-TR"/>
        </w:rPr>
        <w:t xml:space="preserve">Şekil 1. Görev </w:t>
      </w:r>
      <w:r w:rsidR="0096415F" w:rsidRPr="0096415F">
        <w:rPr>
          <w:rFonts w:asciiTheme="majorHAnsi" w:hAnsiTheme="majorHAnsi" w:cstheme="majorHAnsi"/>
          <w:lang w:val="tr-TR"/>
        </w:rPr>
        <w:t>Yapılan Bölüm Dağılımı</w:t>
      </w:r>
    </w:p>
    <w:p w14:paraId="5BE93D95" w14:textId="77777777" w:rsidR="00094250" w:rsidRPr="00880FC3" w:rsidRDefault="00094250" w:rsidP="00094250">
      <w:pPr>
        <w:pStyle w:val="SmallCustom"/>
        <w:jc w:val="both"/>
        <w:rPr>
          <w:rFonts w:asciiTheme="majorHAnsi" w:eastAsia="Times New Roman" w:hAnsiTheme="majorHAnsi" w:cstheme="majorHAnsi"/>
          <w:color w:val="auto"/>
          <w:sz w:val="22"/>
          <w:lang w:val="tr-TR" w:eastAsia="tr-TR"/>
        </w:rPr>
      </w:pPr>
      <w:r w:rsidRPr="00880FC3">
        <w:rPr>
          <w:rFonts w:asciiTheme="majorHAnsi" w:eastAsia="Times New Roman" w:hAnsiTheme="majorHAnsi" w:cstheme="majorHAnsi"/>
          <w:color w:val="auto"/>
          <w:sz w:val="22"/>
          <w:lang w:val="tr-TR" w:eastAsia="tr-TR"/>
        </w:rPr>
        <w:lastRenderedPageBreak/>
        <w:t>Genel olarak değerlendirildiğinde, bölüm çeşitliliğinin yüksek olması, anket sonuçlarının farklı akademik disiplinleri kapsadığını ve bu yönüyle kurum genel memnuniyet düzeyine ilişkin kapsamlı bir değerlendirme yapılmasına imkân tanıdığını göstermektedir.</w:t>
      </w:r>
    </w:p>
    <w:p w14:paraId="1DEC76BD" w14:textId="77777777" w:rsidR="00855489" w:rsidRPr="00880FC3" w:rsidRDefault="00855489" w:rsidP="00855489">
      <w:pPr>
        <w:pStyle w:val="SmallCustom"/>
        <w:rPr>
          <w:rFonts w:asciiTheme="majorHAnsi" w:hAnsiTheme="majorHAnsi" w:cstheme="majorHAnsi"/>
          <w:b/>
          <w:bCs/>
          <w:color w:val="1F4E79"/>
          <w:sz w:val="23"/>
          <w:szCs w:val="23"/>
        </w:rPr>
      </w:pPr>
      <w:proofErr w:type="spellStart"/>
      <w:r w:rsidRPr="00880FC3">
        <w:rPr>
          <w:rFonts w:asciiTheme="majorHAnsi" w:hAnsiTheme="majorHAnsi" w:cstheme="majorHAnsi"/>
          <w:b/>
          <w:bCs/>
          <w:color w:val="1F4E79"/>
          <w:sz w:val="23"/>
          <w:szCs w:val="23"/>
        </w:rPr>
        <w:t>Ünvan</w:t>
      </w:r>
      <w:proofErr w:type="spellEnd"/>
      <w:r w:rsidRPr="00880FC3">
        <w:rPr>
          <w:rFonts w:asciiTheme="majorHAnsi" w:hAnsiTheme="majorHAnsi" w:cstheme="majorHAnsi"/>
          <w:b/>
          <w:bCs/>
          <w:color w:val="1F4E79"/>
          <w:sz w:val="23"/>
          <w:szCs w:val="23"/>
        </w:rPr>
        <w:t xml:space="preserve"> </w:t>
      </w:r>
      <w:proofErr w:type="spellStart"/>
      <w:r w:rsidRPr="00880FC3">
        <w:rPr>
          <w:rFonts w:asciiTheme="majorHAnsi" w:hAnsiTheme="majorHAnsi" w:cstheme="majorHAnsi"/>
          <w:b/>
          <w:bCs/>
          <w:color w:val="1F4E79"/>
          <w:sz w:val="23"/>
          <w:szCs w:val="23"/>
        </w:rPr>
        <w:t>Dağılımı</w:t>
      </w:r>
      <w:proofErr w:type="spellEnd"/>
      <w:r w:rsidRPr="00880FC3">
        <w:rPr>
          <w:rFonts w:asciiTheme="majorHAnsi" w:hAnsiTheme="majorHAnsi" w:cstheme="majorHAnsi"/>
          <w:b/>
          <w:bCs/>
          <w:color w:val="1F4E79"/>
          <w:sz w:val="23"/>
          <w:szCs w:val="23"/>
        </w:rPr>
        <w:t xml:space="preserve"> </w:t>
      </w:r>
    </w:p>
    <w:p w14:paraId="139402EF" w14:textId="7B8EA016" w:rsidR="00094250" w:rsidRPr="00880FC3" w:rsidRDefault="00094250" w:rsidP="00094250">
      <w:pPr>
        <w:pStyle w:val="NormalWeb"/>
        <w:jc w:val="both"/>
        <w:rPr>
          <w:rFonts w:asciiTheme="majorHAnsi" w:hAnsiTheme="majorHAnsi" w:cstheme="majorHAnsi"/>
          <w:sz w:val="22"/>
        </w:rPr>
      </w:pPr>
      <w:r w:rsidRPr="00880FC3">
        <w:rPr>
          <w:rFonts w:asciiTheme="majorHAnsi" w:hAnsiTheme="majorHAnsi" w:cstheme="majorHAnsi"/>
          <w:sz w:val="22"/>
        </w:rPr>
        <w:t xml:space="preserve">Ankete katılan öğretim elemanlarının akademik unvanlarına göre dağılımları incelendiğinde, farklı akademik kariyer basamaklarında yer alan katılımcıların araştırmaya dâhil olduğu görülmektedir. Bu durum, elde edilen bulguların yalnızca belirli bir </w:t>
      </w:r>
      <w:proofErr w:type="spellStart"/>
      <w:r w:rsidR="008D75A3">
        <w:rPr>
          <w:rFonts w:asciiTheme="majorHAnsi" w:hAnsiTheme="majorHAnsi" w:cstheme="majorHAnsi"/>
          <w:sz w:val="22"/>
        </w:rPr>
        <w:t>ü</w:t>
      </w:r>
      <w:r w:rsidRPr="00880FC3">
        <w:rPr>
          <w:rFonts w:asciiTheme="majorHAnsi" w:hAnsiTheme="majorHAnsi" w:cstheme="majorHAnsi"/>
          <w:sz w:val="22"/>
        </w:rPr>
        <w:t>nvan</w:t>
      </w:r>
      <w:proofErr w:type="spellEnd"/>
      <w:r w:rsidRPr="00880FC3">
        <w:rPr>
          <w:rFonts w:asciiTheme="majorHAnsi" w:hAnsiTheme="majorHAnsi" w:cstheme="majorHAnsi"/>
          <w:sz w:val="22"/>
        </w:rPr>
        <w:t xml:space="preserve"> grubunu değil, akademik yapının genelini temsil etmesi açısından önem taşımaktadır.</w:t>
      </w:r>
    </w:p>
    <w:p w14:paraId="30414F3C" w14:textId="20928B5D" w:rsidR="00094250" w:rsidRPr="00880FC3" w:rsidRDefault="00094250" w:rsidP="00094250">
      <w:pPr>
        <w:pStyle w:val="NormalWeb"/>
        <w:jc w:val="both"/>
        <w:rPr>
          <w:rFonts w:asciiTheme="majorHAnsi" w:hAnsiTheme="majorHAnsi" w:cstheme="majorHAnsi"/>
          <w:sz w:val="22"/>
        </w:rPr>
      </w:pPr>
      <w:proofErr w:type="spellStart"/>
      <w:r w:rsidRPr="00880FC3">
        <w:rPr>
          <w:rFonts w:asciiTheme="majorHAnsi" w:hAnsiTheme="majorHAnsi" w:cstheme="majorHAnsi"/>
          <w:sz w:val="22"/>
        </w:rPr>
        <w:t>Ünvan</w:t>
      </w:r>
      <w:proofErr w:type="spellEnd"/>
      <w:r w:rsidRPr="00880FC3">
        <w:rPr>
          <w:rFonts w:asciiTheme="majorHAnsi" w:hAnsiTheme="majorHAnsi" w:cstheme="majorHAnsi"/>
          <w:sz w:val="22"/>
        </w:rPr>
        <w:t xml:space="preserve"> dağılımı, öğretim elemanlarının mesleki deneyim, akademik sorumluluk ve kurumsal beklentiler açısından farklı bakış açılarına sahip olabileceğini göstermekte</w:t>
      </w:r>
      <w:r w:rsidR="008D75A3">
        <w:rPr>
          <w:rFonts w:asciiTheme="majorHAnsi" w:hAnsiTheme="majorHAnsi" w:cstheme="majorHAnsi"/>
          <w:sz w:val="22"/>
        </w:rPr>
        <w:t>,</w:t>
      </w:r>
      <w:r w:rsidRPr="00880FC3">
        <w:rPr>
          <w:rFonts w:asciiTheme="majorHAnsi" w:hAnsiTheme="majorHAnsi" w:cstheme="majorHAnsi"/>
          <w:sz w:val="22"/>
        </w:rPr>
        <w:t xml:space="preserve"> bu yönüyle memnuniyet düzeylerinin </w:t>
      </w:r>
      <w:proofErr w:type="spellStart"/>
      <w:r w:rsidR="008D75A3">
        <w:rPr>
          <w:rFonts w:asciiTheme="majorHAnsi" w:hAnsiTheme="majorHAnsi" w:cstheme="majorHAnsi"/>
          <w:sz w:val="22"/>
        </w:rPr>
        <w:t>ü</w:t>
      </w:r>
      <w:r w:rsidRPr="00880FC3">
        <w:rPr>
          <w:rFonts w:asciiTheme="majorHAnsi" w:hAnsiTheme="majorHAnsi" w:cstheme="majorHAnsi"/>
          <w:sz w:val="22"/>
        </w:rPr>
        <w:t>nvan</w:t>
      </w:r>
      <w:proofErr w:type="spellEnd"/>
      <w:r w:rsidRPr="00880FC3">
        <w:rPr>
          <w:rFonts w:asciiTheme="majorHAnsi" w:hAnsiTheme="majorHAnsi" w:cstheme="majorHAnsi"/>
          <w:sz w:val="22"/>
        </w:rPr>
        <w:t xml:space="preserve"> bazında karşılaştırılmasına olanak sağlamaktadır.</w:t>
      </w:r>
    </w:p>
    <w:p w14:paraId="5489846A" w14:textId="77777777" w:rsidR="001378CC" w:rsidRPr="00880FC3" w:rsidRDefault="00495648">
      <w:pPr>
        <w:jc w:val="center"/>
        <w:rPr>
          <w:rFonts w:asciiTheme="majorHAnsi" w:hAnsiTheme="majorHAnsi" w:cstheme="majorHAnsi"/>
        </w:rPr>
      </w:pPr>
      <w:r w:rsidRPr="00880FC3">
        <w:rPr>
          <w:rFonts w:asciiTheme="majorHAnsi" w:hAnsiTheme="majorHAnsi" w:cstheme="majorHAnsi"/>
          <w:noProof/>
          <w:lang w:val="tr-TR" w:eastAsia="tr-TR"/>
        </w:rPr>
        <w:drawing>
          <wp:anchor distT="0" distB="0" distL="114300" distR="114300" simplePos="0" relativeHeight="251657216" behindDoc="0" locked="0" layoutInCell="1" allowOverlap="1" wp14:anchorId="6E915564" wp14:editId="5885D6F0">
            <wp:simplePos x="0" y="0"/>
            <wp:positionH relativeFrom="column">
              <wp:posOffset>389255</wp:posOffset>
            </wp:positionH>
            <wp:positionV relativeFrom="paragraph">
              <wp:posOffset>4445</wp:posOffset>
            </wp:positionV>
            <wp:extent cx="5486400" cy="2782957"/>
            <wp:effectExtent l="0" t="0" r="0" b="0"/>
            <wp:wrapThrough wrapText="bothSides">
              <wp:wrapPolygon edited="0">
                <wp:start x="0" y="0"/>
                <wp:lineTo x="0" y="21442"/>
                <wp:lineTo x="21525" y="21442"/>
                <wp:lineTo x="2152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png"/>
                    <pic:cNvPicPr/>
                  </pic:nvPicPr>
                  <pic:blipFill>
                    <a:blip r:embed="rId10">
                      <a:extLst>
                        <a:ext uri="{28A0092B-C50C-407E-A947-70E740481C1C}">
                          <a14:useLocalDpi xmlns:a14="http://schemas.microsoft.com/office/drawing/2010/main" val="0"/>
                        </a:ext>
                      </a:extLst>
                    </a:blip>
                    <a:stretch>
                      <a:fillRect/>
                    </a:stretch>
                  </pic:blipFill>
                  <pic:spPr>
                    <a:xfrm>
                      <a:off x="0" y="0"/>
                      <a:ext cx="5486400" cy="2782957"/>
                    </a:xfrm>
                    <a:prstGeom prst="rect">
                      <a:avLst/>
                    </a:prstGeom>
                  </pic:spPr>
                </pic:pic>
              </a:graphicData>
            </a:graphic>
          </wp:anchor>
        </w:drawing>
      </w:r>
    </w:p>
    <w:p w14:paraId="3AA9CB9F" w14:textId="77777777" w:rsidR="002E15DF" w:rsidRPr="00880FC3" w:rsidRDefault="002E15DF">
      <w:pPr>
        <w:pStyle w:val="SmallCustom"/>
        <w:jc w:val="center"/>
        <w:rPr>
          <w:rFonts w:asciiTheme="majorHAnsi" w:hAnsiTheme="majorHAnsi" w:cstheme="majorHAnsi"/>
        </w:rPr>
      </w:pPr>
    </w:p>
    <w:p w14:paraId="1EF568EE" w14:textId="77777777" w:rsidR="002E15DF" w:rsidRPr="00880FC3" w:rsidRDefault="002E15DF">
      <w:pPr>
        <w:pStyle w:val="SmallCustom"/>
        <w:jc w:val="center"/>
        <w:rPr>
          <w:rFonts w:asciiTheme="majorHAnsi" w:hAnsiTheme="majorHAnsi" w:cstheme="majorHAnsi"/>
        </w:rPr>
      </w:pPr>
    </w:p>
    <w:p w14:paraId="47C747F4" w14:textId="77777777" w:rsidR="002E15DF" w:rsidRPr="00880FC3" w:rsidRDefault="002E15DF">
      <w:pPr>
        <w:pStyle w:val="SmallCustom"/>
        <w:jc w:val="center"/>
        <w:rPr>
          <w:rFonts w:asciiTheme="majorHAnsi" w:hAnsiTheme="majorHAnsi" w:cstheme="majorHAnsi"/>
        </w:rPr>
      </w:pPr>
    </w:p>
    <w:p w14:paraId="43203F25" w14:textId="77777777" w:rsidR="002E15DF" w:rsidRPr="00880FC3" w:rsidRDefault="002E15DF">
      <w:pPr>
        <w:pStyle w:val="SmallCustom"/>
        <w:jc w:val="center"/>
        <w:rPr>
          <w:rFonts w:asciiTheme="majorHAnsi" w:hAnsiTheme="majorHAnsi" w:cstheme="majorHAnsi"/>
        </w:rPr>
      </w:pPr>
    </w:p>
    <w:p w14:paraId="472350AC" w14:textId="77777777" w:rsidR="002E15DF" w:rsidRPr="00880FC3" w:rsidRDefault="002E15DF">
      <w:pPr>
        <w:pStyle w:val="SmallCustom"/>
        <w:jc w:val="center"/>
        <w:rPr>
          <w:rFonts w:asciiTheme="majorHAnsi" w:hAnsiTheme="majorHAnsi" w:cstheme="majorHAnsi"/>
        </w:rPr>
      </w:pPr>
    </w:p>
    <w:p w14:paraId="30DAB558" w14:textId="77777777" w:rsidR="002E15DF" w:rsidRPr="00880FC3" w:rsidRDefault="002E15DF">
      <w:pPr>
        <w:pStyle w:val="SmallCustom"/>
        <w:jc w:val="center"/>
        <w:rPr>
          <w:rFonts w:asciiTheme="majorHAnsi" w:hAnsiTheme="majorHAnsi" w:cstheme="majorHAnsi"/>
        </w:rPr>
      </w:pPr>
    </w:p>
    <w:p w14:paraId="516BC929" w14:textId="77777777" w:rsidR="002E15DF" w:rsidRPr="00880FC3" w:rsidRDefault="002E15DF">
      <w:pPr>
        <w:pStyle w:val="SmallCustom"/>
        <w:jc w:val="center"/>
        <w:rPr>
          <w:rFonts w:asciiTheme="majorHAnsi" w:hAnsiTheme="majorHAnsi" w:cstheme="majorHAnsi"/>
        </w:rPr>
      </w:pPr>
    </w:p>
    <w:p w14:paraId="2F10FBB8" w14:textId="77777777" w:rsidR="002E15DF" w:rsidRPr="00880FC3" w:rsidRDefault="002E15DF" w:rsidP="00DF34A7">
      <w:pPr>
        <w:pStyle w:val="SmallCustom"/>
        <w:rPr>
          <w:rFonts w:asciiTheme="majorHAnsi" w:hAnsiTheme="majorHAnsi" w:cstheme="majorHAnsi"/>
        </w:rPr>
      </w:pPr>
    </w:p>
    <w:p w14:paraId="399582CF" w14:textId="77777777" w:rsidR="00DF34A7" w:rsidRPr="00880FC3" w:rsidRDefault="00DF34A7" w:rsidP="002E15DF">
      <w:pPr>
        <w:pStyle w:val="SmallCustom"/>
        <w:jc w:val="center"/>
        <w:rPr>
          <w:rFonts w:asciiTheme="majorHAnsi" w:hAnsiTheme="majorHAnsi" w:cstheme="majorHAnsi"/>
        </w:rPr>
      </w:pPr>
    </w:p>
    <w:p w14:paraId="37C8052F" w14:textId="613C8F28" w:rsidR="001378CC" w:rsidRPr="008D75A3" w:rsidRDefault="0027231F" w:rsidP="002E15DF">
      <w:pPr>
        <w:pStyle w:val="SmallCustom"/>
        <w:jc w:val="center"/>
        <w:rPr>
          <w:rFonts w:asciiTheme="majorHAnsi" w:hAnsiTheme="majorHAnsi" w:cstheme="majorHAnsi"/>
          <w:lang w:val="tr-TR"/>
        </w:rPr>
      </w:pPr>
      <w:r w:rsidRPr="008D75A3">
        <w:rPr>
          <w:rFonts w:asciiTheme="majorHAnsi" w:hAnsiTheme="majorHAnsi" w:cstheme="majorHAnsi"/>
          <w:lang w:val="tr-TR"/>
        </w:rPr>
        <w:t xml:space="preserve">Şekil 2. </w:t>
      </w:r>
      <w:proofErr w:type="spellStart"/>
      <w:r w:rsidRPr="008D75A3">
        <w:rPr>
          <w:rFonts w:asciiTheme="majorHAnsi" w:hAnsiTheme="majorHAnsi" w:cstheme="majorHAnsi"/>
          <w:lang w:val="tr-TR"/>
        </w:rPr>
        <w:t>Ünvan</w:t>
      </w:r>
      <w:proofErr w:type="spellEnd"/>
      <w:r w:rsidRPr="008D75A3">
        <w:rPr>
          <w:rFonts w:asciiTheme="majorHAnsi" w:hAnsiTheme="majorHAnsi" w:cstheme="majorHAnsi"/>
          <w:lang w:val="tr-TR"/>
        </w:rPr>
        <w:t xml:space="preserve"> </w:t>
      </w:r>
      <w:r w:rsidR="008D75A3" w:rsidRPr="008D75A3">
        <w:rPr>
          <w:rFonts w:asciiTheme="majorHAnsi" w:hAnsiTheme="majorHAnsi" w:cstheme="majorHAnsi"/>
          <w:lang w:val="tr-TR"/>
        </w:rPr>
        <w:t>D</w:t>
      </w:r>
      <w:r w:rsidRPr="008D75A3">
        <w:rPr>
          <w:rFonts w:asciiTheme="majorHAnsi" w:hAnsiTheme="majorHAnsi" w:cstheme="majorHAnsi"/>
          <w:lang w:val="tr-TR"/>
        </w:rPr>
        <w:t>ağılımı</w:t>
      </w:r>
    </w:p>
    <w:p w14:paraId="0F7BA894" w14:textId="7DD4D9A7" w:rsidR="002E15DF" w:rsidRPr="008D75A3" w:rsidRDefault="00094250" w:rsidP="00094250">
      <w:pPr>
        <w:jc w:val="both"/>
        <w:rPr>
          <w:rFonts w:asciiTheme="majorHAnsi" w:hAnsiTheme="majorHAnsi" w:cstheme="majorHAnsi"/>
          <w:b/>
          <w:bCs/>
          <w:color w:val="1F4E79"/>
          <w:sz w:val="23"/>
          <w:szCs w:val="23"/>
          <w:lang w:val="tr-TR"/>
        </w:rPr>
      </w:pPr>
      <w:r w:rsidRPr="008D75A3">
        <w:rPr>
          <w:rFonts w:asciiTheme="majorHAnsi" w:hAnsiTheme="majorHAnsi" w:cstheme="majorHAnsi"/>
          <w:bCs/>
          <w:sz w:val="22"/>
          <w:szCs w:val="23"/>
          <w:lang w:val="tr-TR"/>
        </w:rPr>
        <w:t xml:space="preserve">Genel olarak değerlendirildiğinde, farklı </w:t>
      </w:r>
      <w:proofErr w:type="spellStart"/>
      <w:r w:rsidR="008D75A3">
        <w:rPr>
          <w:rFonts w:asciiTheme="majorHAnsi" w:hAnsiTheme="majorHAnsi" w:cstheme="majorHAnsi"/>
          <w:bCs/>
          <w:sz w:val="22"/>
          <w:szCs w:val="23"/>
          <w:lang w:val="tr-TR"/>
        </w:rPr>
        <w:t>ü</w:t>
      </w:r>
      <w:r w:rsidRPr="008D75A3">
        <w:rPr>
          <w:rFonts w:asciiTheme="majorHAnsi" w:hAnsiTheme="majorHAnsi" w:cstheme="majorHAnsi"/>
          <w:bCs/>
          <w:sz w:val="22"/>
          <w:szCs w:val="23"/>
          <w:lang w:val="tr-TR"/>
        </w:rPr>
        <w:t>nvan</w:t>
      </w:r>
      <w:proofErr w:type="spellEnd"/>
      <w:r w:rsidRPr="008D75A3">
        <w:rPr>
          <w:rFonts w:asciiTheme="majorHAnsi" w:hAnsiTheme="majorHAnsi" w:cstheme="majorHAnsi"/>
          <w:bCs/>
          <w:sz w:val="22"/>
          <w:szCs w:val="23"/>
          <w:lang w:val="tr-TR"/>
        </w:rPr>
        <w:t xml:space="preserve"> gruplarından katılım sağlanmış olması, öğretim elemanı memnuniyetine ilişkin bulguların çok boyutlu ve kapsayıcı bir perspektifle ele alınmasına katkı sağlamaktadır</w:t>
      </w:r>
      <w:r w:rsidRPr="008D75A3">
        <w:rPr>
          <w:rFonts w:asciiTheme="majorHAnsi" w:hAnsiTheme="majorHAnsi" w:cstheme="majorHAnsi"/>
          <w:b/>
          <w:bCs/>
          <w:color w:val="1F4E79"/>
          <w:sz w:val="23"/>
          <w:szCs w:val="23"/>
          <w:lang w:val="tr-TR"/>
        </w:rPr>
        <w:t>.</w:t>
      </w:r>
    </w:p>
    <w:p w14:paraId="15FEFAB4" w14:textId="77777777" w:rsidR="001378CC" w:rsidRPr="008D75A3" w:rsidRDefault="00855489" w:rsidP="00855489">
      <w:pPr>
        <w:rPr>
          <w:rFonts w:asciiTheme="majorHAnsi" w:hAnsiTheme="majorHAnsi" w:cstheme="majorHAnsi"/>
          <w:b/>
          <w:bCs/>
          <w:color w:val="1F4E79"/>
          <w:sz w:val="23"/>
          <w:szCs w:val="23"/>
          <w:lang w:val="tr-TR"/>
        </w:rPr>
      </w:pPr>
      <w:r w:rsidRPr="008D75A3">
        <w:rPr>
          <w:rFonts w:asciiTheme="majorHAnsi" w:hAnsiTheme="majorHAnsi" w:cstheme="majorHAnsi"/>
          <w:b/>
          <w:bCs/>
          <w:color w:val="1F4E79"/>
          <w:sz w:val="23"/>
          <w:szCs w:val="23"/>
          <w:lang w:val="tr-TR"/>
        </w:rPr>
        <w:t>Cinsiyet Dağılımı</w:t>
      </w:r>
    </w:p>
    <w:p w14:paraId="71E4830F" w14:textId="77777777" w:rsidR="00094250" w:rsidRPr="008D75A3" w:rsidRDefault="00094250" w:rsidP="00094250">
      <w:pPr>
        <w:jc w:val="both"/>
        <w:rPr>
          <w:rFonts w:asciiTheme="majorHAnsi" w:hAnsiTheme="majorHAnsi" w:cstheme="majorHAnsi"/>
          <w:bCs/>
          <w:sz w:val="22"/>
          <w:szCs w:val="23"/>
          <w:lang w:val="tr-TR"/>
        </w:rPr>
      </w:pPr>
      <w:r w:rsidRPr="008D75A3">
        <w:rPr>
          <w:rFonts w:asciiTheme="majorHAnsi" w:hAnsiTheme="majorHAnsi" w:cstheme="majorHAnsi"/>
          <w:bCs/>
          <w:sz w:val="22"/>
          <w:szCs w:val="23"/>
          <w:lang w:val="tr-TR"/>
        </w:rPr>
        <w:t xml:space="preserve">Öğretim elemanlarının cinsiyete göre dağılımları incelendiğinde, katılımcıların </w:t>
      </w:r>
      <w:r w:rsidRPr="008D75A3">
        <w:rPr>
          <w:rFonts w:asciiTheme="majorHAnsi" w:hAnsiTheme="majorHAnsi" w:cstheme="majorHAnsi"/>
          <w:b/>
          <w:szCs w:val="23"/>
          <w:lang w:val="tr-TR"/>
        </w:rPr>
        <w:t>%51,32’sinin kadın (n=39)</w:t>
      </w:r>
      <w:r w:rsidRPr="008D75A3">
        <w:rPr>
          <w:rFonts w:asciiTheme="majorHAnsi" w:hAnsiTheme="majorHAnsi" w:cstheme="majorHAnsi"/>
          <w:bCs/>
          <w:sz w:val="22"/>
          <w:szCs w:val="23"/>
          <w:lang w:val="tr-TR"/>
        </w:rPr>
        <w:t xml:space="preserve">, </w:t>
      </w:r>
      <w:r w:rsidRPr="008D75A3">
        <w:rPr>
          <w:rFonts w:asciiTheme="majorHAnsi" w:hAnsiTheme="majorHAnsi" w:cstheme="majorHAnsi"/>
          <w:b/>
          <w:szCs w:val="23"/>
          <w:lang w:val="tr-TR"/>
        </w:rPr>
        <w:t>%48,68’inin erkek (n=37)</w:t>
      </w:r>
      <w:r w:rsidRPr="008D75A3">
        <w:rPr>
          <w:rFonts w:asciiTheme="majorHAnsi" w:hAnsiTheme="majorHAnsi" w:cstheme="majorHAnsi"/>
          <w:bCs/>
          <w:sz w:val="22"/>
          <w:szCs w:val="23"/>
          <w:lang w:val="tr-TR"/>
        </w:rPr>
        <w:t xml:space="preserve"> olduğu görülmektedir. Bu bulgular, katılımcıların cinsiyet açısından </w:t>
      </w:r>
      <w:r w:rsidRPr="008D75A3">
        <w:rPr>
          <w:rFonts w:asciiTheme="majorHAnsi" w:hAnsiTheme="majorHAnsi" w:cstheme="majorHAnsi"/>
          <w:b/>
          <w:szCs w:val="23"/>
          <w:lang w:val="tr-TR"/>
        </w:rPr>
        <w:t>dengeli bir dağılım</w:t>
      </w:r>
      <w:r w:rsidRPr="008D75A3">
        <w:rPr>
          <w:rFonts w:asciiTheme="majorHAnsi" w:hAnsiTheme="majorHAnsi" w:cstheme="majorHAnsi"/>
          <w:bCs/>
          <w:sz w:val="22"/>
          <w:szCs w:val="23"/>
          <w:lang w:val="tr-TR"/>
        </w:rPr>
        <w:t xml:space="preserve"> sergilediğini göstermektedir.</w:t>
      </w:r>
    </w:p>
    <w:p w14:paraId="6684D513" w14:textId="77777777" w:rsidR="001378CC" w:rsidRPr="00880FC3" w:rsidRDefault="00495648">
      <w:pPr>
        <w:jc w:val="center"/>
        <w:rPr>
          <w:rFonts w:asciiTheme="majorHAnsi" w:hAnsiTheme="majorHAnsi" w:cstheme="majorHAnsi"/>
        </w:rPr>
      </w:pPr>
      <w:r w:rsidRPr="00880FC3">
        <w:rPr>
          <w:rFonts w:asciiTheme="majorHAnsi" w:hAnsiTheme="majorHAnsi" w:cstheme="majorHAnsi"/>
          <w:noProof/>
          <w:lang w:val="tr-TR" w:eastAsia="tr-TR"/>
        </w:rPr>
        <w:lastRenderedPageBreak/>
        <w:drawing>
          <wp:inline distT="0" distB="0" distL="0" distR="0" wp14:anchorId="50913E8B" wp14:editId="6F193A7A">
            <wp:extent cx="4389120" cy="22263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der.png"/>
                    <pic:cNvPicPr/>
                  </pic:nvPicPr>
                  <pic:blipFill>
                    <a:blip r:embed="rId11"/>
                    <a:stretch>
                      <a:fillRect/>
                    </a:stretch>
                  </pic:blipFill>
                  <pic:spPr>
                    <a:xfrm>
                      <a:off x="0" y="0"/>
                      <a:ext cx="4389120" cy="2226365"/>
                    </a:xfrm>
                    <a:prstGeom prst="rect">
                      <a:avLst/>
                    </a:prstGeom>
                  </pic:spPr>
                </pic:pic>
              </a:graphicData>
            </a:graphic>
          </wp:inline>
        </w:drawing>
      </w:r>
    </w:p>
    <w:p w14:paraId="10EF3935" w14:textId="6AA7CAEF" w:rsidR="00DF34A7" w:rsidRPr="007C08D9" w:rsidRDefault="0027231F" w:rsidP="007C08D9">
      <w:pPr>
        <w:pStyle w:val="SmallCustom"/>
        <w:jc w:val="center"/>
        <w:rPr>
          <w:rFonts w:asciiTheme="majorHAnsi" w:hAnsiTheme="majorHAnsi" w:cstheme="majorHAnsi"/>
          <w:lang w:val="tr-TR"/>
        </w:rPr>
      </w:pPr>
      <w:r w:rsidRPr="007C08D9">
        <w:rPr>
          <w:rFonts w:asciiTheme="majorHAnsi" w:hAnsiTheme="majorHAnsi" w:cstheme="majorHAnsi"/>
          <w:lang w:val="tr-TR"/>
        </w:rPr>
        <w:t xml:space="preserve">Şekil 3. Cinsiyet </w:t>
      </w:r>
      <w:r w:rsidR="007C08D9" w:rsidRPr="007C08D9">
        <w:rPr>
          <w:rFonts w:asciiTheme="majorHAnsi" w:hAnsiTheme="majorHAnsi" w:cstheme="majorHAnsi"/>
          <w:lang w:val="tr-TR"/>
        </w:rPr>
        <w:t>D</w:t>
      </w:r>
      <w:r w:rsidRPr="007C08D9">
        <w:rPr>
          <w:rFonts w:asciiTheme="majorHAnsi" w:hAnsiTheme="majorHAnsi" w:cstheme="majorHAnsi"/>
          <w:lang w:val="tr-TR"/>
        </w:rPr>
        <w:t>ağılımı</w:t>
      </w:r>
    </w:p>
    <w:p w14:paraId="44727108" w14:textId="77777777" w:rsidR="00DF34A7" w:rsidRPr="007C08D9" w:rsidRDefault="00495648" w:rsidP="007C08D9">
      <w:pPr>
        <w:jc w:val="both"/>
        <w:rPr>
          <w:rFonts w:asciiTheme="majorHAnsi" w:hAnsiTheme="majorHAnsi" w:cstheme="majorHAnsi"/>
          <w:b/>
          <w:bCs/>
          <w:color w:val="1F4E79"/>
          <w:sz w:val="24"/>
          <w:szCs w:val="23"/>
          <w:lang w:val="tr-TR"/>
        </w:rPr>
      </w:pPr>
      <w:r w:rsidRPr="007C08D9">
        <w:rPr>
          <w:rFonts w:asciiTheme="majorHAnsi" w:hAnsiTheme="majorHAnsi" w:cstheme="majorHAnsi"/>
          <w:sz w:val="22"/>
          <w:lang w:val="tr-TR"/>
        </w:rPr>
        <w:t xml:space="preserve">Bu dağılım, anket bulgularının yorumlanmasında cinsiyete bağlı olası yanlılıkların sınırlı olduğunu ve elde edilen sonuçların genel öğretim elemanı kitlesini temsil etme açısından </w:t>
      </w:r>
      <w:r w:rsidRPr="007C08D9">
        <w:rPr>
          <w:rStyle w:val="Gl"/>
          <w:rFonts w:asciiTheme="majorHAnsi" w:hAnsiTheme="majorHAnsi" w:cstheme="majorHAnsi"/>
          <w:sz w:val="22"/>
          <w:lang w:val="tr-TR"/>
        </w:rPr>
        <w:t>uygun bir örneklem yapısına sahip olduğunu</w:t>
      </w:r>
      <w:r w:rsidRPr="007C08D9">
        <w:rPr>
          <w:rFonts w:asciiTheme="majorHAnsi" w:hAnsiTheme="majorHAnsi" w:cstheme="majorHAnsi"/>
          <w:sz w:val="22"/>
          <w:lang w:val="tr-TR"/>
        </w:rPr>
        <w:t xml:space="preserve"> göstermektedir.</w:t>
      </w:r>
    </w:p>
    <w:p w14:paraId="75672462" w14:textId="77777777" w:rsidR="0031179A" w:rsidRPr="007C08D9" w:rsidRDefault="00855489" w:rsidP="007C08D9">
      <w:pPr>
        <w:jc w:val="both"/>
        <w:rPr>
          <w:rFonts w:asciiTheme="majorHAnsi" w:hAnsiTheme="majorHAnsi" w:cstheme="majorHAnsi"/>
          <w:b/>
          <w:bCs/>
          <w:color w:val="1F4E79"/>
          <w:sz w:val="23"/>
          <w:szCs w:val="23"/>
          <w:lang w:val="tr-TR"/>
        </w:rPr>
      </w:pPr>
      <w:r w:rsidRPr="007C08D9">
        <w:rPr>
          <w:rFonts w:asciiTheme="majorHAnsi" w:hAnsiTheme="majorHAnsi" w:cstheme="majorHAnsi"/>
          <w:b/>
          <w:bCs/>
          <w:color w:val="1F4E79"/>
          <w:sz w:val="23"/>
          <w:szCs w:val="23"/>
          <w:lang w:val="tr-TR"/>
        </w:rPr>
        <w:t>Tüm Maddelerde Yanıt Dağılımı</w:t>
      </w:r>
    </w:p>
    <w:p w14:paraId="10EBB3B3" w14:textId="77777777" w:rsidR="00495648" w:rsidRPr="007C08D9" w:rsidRDefault="00495648" w:rsidP="007C08D9">
      <w:pPr>
        <w:pStyle w:val="NormalWeb"/>
        <w:jc w:val="both"/>
        <w:rPr>
          <w:rFonts w:asciiTheme="majorHAnsi" w:hAnsiTheme="majorHAnsi" w:cstheme="majorHAnsi"/>
          <w:sz w:val="22"/>
        </w:rPr>
      </w:pPr>
      <w:r w:rsidRPr="007C08D9">
        <w:rPr>
          <w:rFonts w:asciiTheme="majorHAnsi" w:hAnsiTheme="majorHAnsi" w:cstheme="majorHAnsi"/>
          <w:sz w:val="22"/>
        </w:rPr>
        <w:t xml:space="preserve">Anket kapsamında yer alan tüm memnuniyet maddelerine verilen yanıtların genel dağılımı incelendiğinde, katılımcıların ağırlıklı olarak </w:t>
      </w:r>
      <w:r w:rsidRPr="007C08D9">
        <w:rPr>
          <w:rStyle w:val="Gl"/>
          <w:rFonts w:asciiTheme="majorHAnsi" w:hAnsiTheme="majorHAnsi" w:cstheme="majorHAnsi"/>
          <w:sz w:val="22"/>
        </w:rPr>
        <w:t>“memnunum” ve “çok memnunum”</w:t>
      </w:r>
      <w:r w:rsidRPr="007C08D9">
        <w:rPr>
          <w:rFonts w:asciiTheme="majorHAnsi" w:hAnsiTheme="majorHAnsi" w:cstheme="majorHAnsi"/>
          <w:sz w:val="22"/>
        </w:rPr>
        <w:t xml:space="preserve"> seçeneklerinde yoğunlaştıkları görülmektedir. Bu durum, öğretim elemanlarının genel memnuniyet düzeylerinin </w:t>
      </w:r>
      <w:r w:rsidRPr="007C08D9">
        <w:rPr>
          <w:rStyle w:val="Gl"/>
          <w:rFonts w:asciiTheme="majorHAnsi" w:hAnsiTheme="majorHAnsi" w:cstheme="majorHAnsi"/>
          <w:sz w:val="22"/>
        </w:rPr>
        <w:t>olumlu yönde yüksek</w:t>
      </w:r>
      <w:r w:rsidRPr="007C08D9">
        <w:rPr>
          <w:rFonts w:asciiTheme="majorHAnsi" w:hAnsiTheme="majorHAnsi" w:cstheme="majorHAnsi"/>
          <w:sz w:val="22"/>
        </w:rPr>
        <w:t xml:space="preserve"> olduğunu desteklemektedir.</w:t>
      </w:r>
    </w:p>
    <w:p w14:paraId="3D598350" w14:textId="77777777" w:rsidR="00495648" w:rsidRPr="007C08D9" w:rsidRDefault="00495648" w:rsidP="007C08D9">
      <w:pPr>
        <w:pStyle w:val="NormalWeb"/>
        <w:jc w:val="both"/>
        <w:rPr>
          <w:rFonts w:asciiTheme="majorHAnsi" w:hAnsiTheme="majorHAnsi" w:cstheme="majorHAnsi"/>
          <w:sz w:val="22"/>
        </w:rPr>
      </w:pPr>
      <w:r w:rsidRPr="007C08D9">
        <w:rPr>
          <w:rFonts w:asciiTheme="majorHAnsi" w:hAnsiTheme="majorHAnsi" w:cstheme="majorHAnsi"/>
          <w:sz w:val="22"/>
        </w:rPr>
        <w:t xml:space="preserve">Buna karşın, daha düşük düzeyde de olsa </w:t>
      </w:r>
      <w:r w:rsidRPr="007C08D9">
        <w:rPr>
          <w:rStyle w:val="Gl"/>
          <w:rFonts w:asciiTheme="majorHAnsi" w:hAnsiTheme="majorHAnsi" w:cstheme="majorHAnsi"/>
          <w:sz w:val="22"/>
        </w:rPr>
        <w:t>“orta düzeyde memnun”</w:t>
      </w:r>
      <w:r w:rsidRPr="007C08D9">
        <w:rPr>
          <w:rFonts w:asciiTheme="majorHAnsi" w:hAnsiTheme="majorHAnsi" w:cstheme="majorHAnsi"/>
          <w:sz w:val="22"/>
        </w:rPr>
        <w:t xml:space="preserve"> ve </w:t>
      </w:r>
      <w:r w:rsidRPr="007C08D9">
        <w:rPr>
          <w:rStyle w:val="Gl"/>
          <w:rFonts w:asciiTheme="majorHAnsi" w:hAnsiTheme="majorHAnsi" w:cstheme="majorHAnsi"/>
          <w:sz w:val="22"/>
        </w:rPr>
        <w:t>“memnun değilim”</w:t>
      </w:r>
      <w:r w:rsidRPr="007C08D9">
        <w:rPr>
          <w:rFonts w:asciiTheme="majorHAnsi" w:hAnsiTheme="majorHAnsi" w:cstheme="majorHAnsi"/>
          <w:sz w:val="22"/>
        </w:rPr>
        <w:t xml:space="preserve"> seçeneklerinde yanıtların bulunması, bazı alanlarda iyileştirme gereksiniminin devam ettiğine işaret etmektedir. Özellikle bu yanıtların yoğunlaştığı maddelerin belirlenmesi, kurumsal gelişim açısından önem arz etmektedir.</w:t>
      </w:r>
    </w:p>
    <w:p w14:paraId="2E0F7120" w14:textId="77777777" w:rsidR="00495648" w:rsidRPr="007C08D9" w:rsidRDefault="00495648" w:rsidP="007C08D9">
      <w:pPr>
        <w:pStyle w:val="NormalWeb"/>
        <w:jc w:val="both"/>
        <w:rPr>
          <w:rFonts w:asciiTheme="majorHAnsi" w:hAnsiTheme="majorHAnsi" w:cstheme="majorHAnsi"/>
          <w:sz w:val="22"/>
        </w:rPr>
      </w:pPr>
      <w:r w:rsidRPr="007C08D9">
        <w:rPr>
          <w:rFonts w:asciiTheme="majorHAnsi" w:hAnsiTheme="majorHAnsi" w:cstheme="majorHAnsi"/>
          <w:sz w:val="22"/>
        </w:rPr>
        <w:t xml:space="preserve">Tüm maddelere verilen yanıtların dağılımı </w:t>
      </w:r>
      <w:r w:rsidRPr="007C08D9">
        <w:rPr>
          <w:rStyle w:val="Gl"/>
          <w:rFonts w:asciiTheme="majorHAnsi" w:hAnsiTheme="majorHAnsi" w:cstheme="majorHAnsi"/>
          <w:sz w:val="22"/>
        </w:rPr>
        <w:t>Şekil 4’te</w:t>
      </w:r>
      <w:r w:rsidRPr="007C08D9">
        <w:rPr>
          <w:rFonts w:asciiTheme="majorHAnsi" w:hAnsiTheme="majorHAnsi" w:cstheme="majorHAnsi"/>
          <w:sz w:val="22"/>
        </w:rPr>
        <w:t xml:space="preserve"> sunulmuştur.</w:t>
      </w:r>
    </w:p>
    <w:p w14:paraId="2173A308" w14:textId="77777777" w:rsidR="001378CC" w:rsidRPr="00880FC3" w:rsidRDefault="0027231F">
      <w:pPr>
        <w:jc w:val="cente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1E98CBC0" wp14:editId="66CD48B5">
            <wp:extent cx="4112823" cy="260985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all_dist.png"/>
                    <pic:cNvPicPr/>
                  </pic:nvPicPr>
                  <pic:blipFill>
                    <a:blip r:embed="rId12"/>
                    <a:stretch>
                      <a:fillRect/>
                    </a:stretch>
                  </pic:blipFill>
                  <pic:spPr>
                    <a:xfrm>
                      <a:off x="0" y="0"/>
                      <a:ext cx="4150719" cy="2633898"/>
                    </a:xfrm>
                    <a:prstGeom prst="rect">
                      <a:avLst/>
                    </a:prstGeom>
                  </pic:spPr>
                </pic:pic>
              </a:graphicData>
            </a:graphic>
          </wp:inline>
        </w:drawing>
      </w:r>
    </w:p>
    <w:p w14:paraId="6C422B8B" w14:textId="0BF7C484" w:rsidR="002E15DF" w:rsidRPr="007C08D9" w:rsidRDefault="0027231F" w:rsidP="00FE594E">
      <w:pPr>
        <w:pStyle w:val="SmallCustom"/>
        <w:jc w:val="center"/>
        <w:rPr>
          <w:rFonts w:asciiTheme="majorHAnsi" w:hAnsiTheme="majorHAnsi" w:cstheme="majorHAnsi"/>
          <w:lang w:val="tr-TR"/>
        </w:rPr>
      </w:pPr>
      <w:r w:rsidRPr="007C08D9">
        <w:rPr>
          <w:rFonts w:asciiTheme="majorHAnsi" w:hAnsiTheme="majorHAnsi" w:cstheme="majorHAnsi"/>
          <w:lang w:val="tr-TR"/>
        </w:rPr>
        <w:t xml:space="preserve">Şekil 4. Tüm </w:t>
      </w:r>
      <w:r w:rsidR="007C08D9" w:rsidRPr="007C08D9">
        <w:rPr>
          <w:rFonts w:asciiTheme="majorHAnsi" w:hAnsiTheme="majorHAnsi" w:cstheme="majorHAnsi"/>
          <w:lang w:val="tr-TR"/>
        </w:rPr>
        <w:t>Maddelerde Yanıt Dağılımı</w:t>
      </w:r>
    </w:p>
    <w:p w14:paraId="418D51D5" w14:textId="77777777" w:rsidR="002E15DF" w:rsidRPr="00880FC3" w:rsidRDefault="00495648" w:rsidP="00495648">
      <w:pPr>
        <w:pStyle w:val="NormalWeb"/>
        <w:jc w:val="both"/>
        <w:rPr>
          <w:rFonts w:asciiTheme="majorHAnsi" w:hAnsiTheme="majorHAnsi" w:cstheme="majorHAnsi"/>
        </w:rPr>
      </w:pPr>
      <w:r w:rsidRPr="00880FC3">
        <w:rPr>
          <w:rFonts w:asciiTheme="majorHAnsi" w:hAnsiTheme="majorHAnsi" w:cstheme="majorHAnsi"/>
          <w:sz w:val="22"/>
        </w:rPr>
        <w:lastRenderedPageBreak/>
        <w:t xml:space="preserve">Genel olarak değerlendirildiğinde, yanıt dağılımının üst düzey memnuniyet kategorilerinde yoğunlaşması, öğretim elemanlarının kurumsal işleyişten büyük ölçüde memnun olduklarını göstermekte; ancak dağılımın tamamen homojen olmaması, belirli alanlarda </w:t>
      </w:r>
      <w:r w:rsidRPr="00880FC3">
        <w:rPr>
          <w:rStyle w:val="Gl"/>
          <w:rFonts w:asciiTheme="majorHAnsi" w:hAnsiTheme="majorHAnsi" w:cstheme="majorHAnsi"/>
          <w:sz w:val="22"/>
        </w:rPr>
        <w:t>iyileştirme odaklı çalışmaların sürdürülmesi gerektiğini</w:t>
      </w:r>
      <w:r w:rsidRPr="00880FC3">
        <w:rPr>
          <w:rFonts w:asciiTheme="majorHAnsi" w:hAnsiTheme="majorHAnsi" w:cstheme="majorHAnsi"/>
          <w:sz w:val="22"/>
        </w:rPr>
        <w:t xml:space="preserve"> ortaya koymaktadır</w:t>
      </w:r>
      <w:r w:rsidRPr="00880FC3">
        <w:rPr>
          <w:rFonts w:asciiTheme="majorHAnsi" w:hAnsiTheme="majorHAnsi" w:cstheme="majorHAnsi"/>
        </w:rPr>
        <w:t>.</w:t>
      </w:r>
    </w:p>
    <w:p w14:paraId="6589263A" w14:textId="75C42A76" w:rsidR="001378CC" w:rsidRPr="00880FC3" w:rsidRDefault="00FE594E">
      <w:pPr>
        <w:pStyle w:val="Heading1Custom"/>
        <w:rPr>
          <w:rFonts w:asciiTheme="majorHAnsi" w:hAnsiTheme="majorHAnsi" w:cstheme="majorHAnsi"/>
        </w:rPr>
      </w:pPr>
      <w:r w:rsidRPr="00880FC3">
        <w:rPr>
          <w:rFonts w:asciiTheme="majorHAnsi" w:hAnsiTheme="majorHAnsi" w:cstheme="majorHAnsi"/>
        </w:rPr>
        <w:t>5. BOYUTSAL ANAL</w:t>
      </w:r>
      <w:r w:rsidR="00636CA4">
        <w:rPr>
          <w:rFonts w:asciiTheme="majorHAnsi" w:hAnsiTheme="majorHAnsi" w:cstheme="majorHAnsi"/>
        </w:rPr>
        <w:t>İ</w:t>
      </w:r>
      <w:r w:rsidRPr="00880FC3">
        <w:rPr>
          <w:rFonts w:asciiTheme="majorHAnsi" w:hAnsiTheme="majorHAnsi" w:cstheme="majorHAnsi"/>
        </w:rPr>
        <w:t>Z</w:t>
      </w:r>
    </w:p>
    <w:p w14:paraId="598C74B5" w14:textId="77777777" w:rsidR="001378CC" w:rsidRPr="002558E0" w:rsidRDefault="0027231F">
      <w:pPr>
        <w:rPr>
          <w:rFonts w:asciiTheme="majorHAnsi" w:hAnsiTheme="majorHAnsi" w:cstheme="majorHAnsi"/>
          <w:sz w:val="22"/>
          <w:lang w:val="tr-TR"/>
        </w:rPr>
      </w:pPr>
      <w:r w:rsidRPr="002558E0">
        <w:rPr>
          <w:rFonts w:asciiTheme="majorHAnsi" w:hAnsiTheme="majorHAnsi" w:cstheme="majorHAnsi"/>
          <w:sz w:val="22"/>
          <w:lang w:val="tr-TR"/>
        </w:rPr>
        <w:t>Rehberde önerilen boyutsal yaklaşım doğrultusunda maddeler altı tematik başlık altında değerlendirilmiştir. Tema puanları, ilgili maddelerin ortalaması üzerinden hesaplanmıştır.</w:t>
      </w:r>
    </w:p>
    <w:tbl>
      <w:tblPr>
        <w:tblW w:w="9841" w:type="dxa"/>
        <w:jc w:val="center"/>
        <w:tblLayout w:type="fixed"/>
        <w:tblLook w:val="04A0" w:firstRow="1" w:lastRow="0" w:firstColumn="1" w:lastColumn="0" w:noHBand="0" w:noVBand="1"/>
      </w:tblPr>
      <w:tblGrid>
        <w:gridCol w:w="3746"/>
        <w:gridCol w:w="1219"/>
        <w:gridCol w:w="1219"/>
        <w:gridCol w:w="1219"/>
        <w:gridCol w:w="1219"/>
        <w:gridCol w:w="1219"/>
      </w:tblGrid>
      <w:tr w:rsidR="001378CC" w:rsidRPr="002558E0" w14:paraId="12674A32" w14:textId="77777777" w:rsidTr="001447F6">
        <w:trPr>
          <w:jc w:val="center"/>
        </w:trPr>
        <w:tc>
          <w:tcPr>
            <w:tcW w:w="3746" w:type="dxa"/>
            <w:shd w:val="clear" w:color="auto" w:fill="1F4E78"/>
          </w:tcPr>
          <w:p w14:paraId="7C662455" w14:textId="77777777" w:rsidR="001378CC" w:rsidRPr="002558E0" w:rsidRDefault="0027231F">
            <w:pPr>
              <w:rPr>
                <w:rFonts w:asciiTheme="majorHAnsi" w:hAnsiTheme="majorHAnsi" w:cstheme="majorHAnsi"/>
                <w:lang w:val="tr-TR"/>
              </w:rPr>
            </w:pPr>
            <w:r w:rsidRPr="002558E0">
              <w:rPr>
                <w:rFonts w:asciiTheme="majorHAnsi" w:hAnsiTheme="majorHAnsi" w:cstheme="majorHAnsi"/>
                <w:b/>
                <w:color w:val="FFFFFF"/>
                <w:sz w:val="18"/>
                <w:lang w:val="tr-TR"/>
              </w:rPr>
              <w:t>Tema</w:t>
            </w:r>
          </w:p>
        </w:tc>
        <w:tc>
          <w:tcPr>
            <w:tcW w:w="1219" w:type="dxa"/>
            <w:shd w:val="clear" w:color="auto" w:fill="1F4E78"/>
          </w:tcPr>
          <w:p w14:paraId="758CD640" w14:textId="77777777" w:rsidR="001378CC" w:rsidRPr="002558E0" w:rsidRDefault="0027231F">
            <w:pPr>
              <w:rPr>
                <w:rFonts w:asciiTheme="majorHAnsi" w:hAnsiTheme="majorHAnsi" w:cstheme="majorHAnsi"/>
                <w:lang w:val="tr-TR"/>
              </w:rPr>
            </w:pPr>
            <w:r w:rsidRPr="002558E0">
              <w:rPr>
                <w:rFonts w:asciiTheme="majorHAnsi" w:hAnsiTheme="majorHAnsi" w:cstheme="majorHAnsi"/>
                <w:b/>
                <w:color w:val="FFFFFF"/>
                <w:sz w:val="18"/>
                <w:lang w:val="tr-TR"/>
              </w:rPr>
              <w:t>2025 Ort.</w:t>
            </w:r>
          </w:p>
        </w:tc>
        <w:tc>
          <w:tcPr>
            <w:tcW w:w="1219" w:type="dxa"/>
            <w:shd w:val="clear" w:color="auto" w:fill="1F4E78"/>
          </w:tcPr>
          <w:p w14:paraId="37043B61" w14:textId="77777777" w:rsidR="001378CC" w:rsidRPr="002558E0" w:rsidRDefault="0027231F">
            <w:pPr>
              <w:rPr>
                <w:rFonts w:asciiTheme="majorHAnsi" w:hAnsiTheme="majorHAnsi" w:cstheme="majorHAnsi"/>
                <w:lang w:val="tr-TR"/>
              </w:rPr>
            </w:pPr>
            <w:r w:rsidRPr="002558E0">
              <w:rPr>
                <w:rFonts w:asciiTheme="majorHAnsi" w:hAnsiTheme="majorHAnsi" w:cstheme="majorHAnsi"/>
                <w:b/>
                <w:color w:val="FFFFFF"/>
                <w:sz w:val="18"/>
                <w:lang w:val="tr-TR"/>
              </w:rPr>
              <w:t>SS</w:t>
            </w:r>
          </w:p>
        </w:tc>
        <w:tc>
          <w:tcPr>
            <w:tcW w:w="1219" w:type="dxa"/>
            <w:shd w:val="clear" w:color="auto" w:fill="1F4E78"/>
          </w:tcPr>
          <w:p w14:paraId="3866C1E5" w14:textId="77777777" w:rsidR="001378CC" w:rsidRPr="002558E0" w:rsidRDefault="0027231F">
            <w:pPr>
              <w:rPr>
                <w:rFonts w:asciiTheme="majorHAnsi" w:hAnsiTheme="majorHAnsi" w:cstheme="majorHAnsi"/>
                <w:lang w:val="tr-TR"/>
              </w:rPr>
            </w:pPr>
            <w:r w:rsidRPr="002558E0">
              <w:rPr>
                <w:rFonts w:asciiTheme="majorHAnsi" w:hAnsiTheme="majorHAnsi" w:cstheme="majorHAnsi"/>
                <w:b/>
                <w:color w:val="FFFFFF"/>
                <w:sz w:val="18"/>
                <w:lang w:val="tr-TR"/>
              </w:rPr>
              <w:t>2024 Ort.</w:t>
            </w:r>
          </w:p>
        </w:tc>
        <w:tc>
          <w:tcPr>
            <w:tcW w:w="1219" w:type="dxa"/>
            <w:shd w:val="clear" w:color="auto" w:fill="1F4E78"/>
          </w:tcPr>
          <w:p w14:paraId="592936DF" w14:textId="77777777" w:rsidR="001378CC" w:rsidRPr="002558E0" w:rsidRDefault="0027231F">
            <w:pPr>
              <w:rPr>
                <w:rFonts w:asciiTheme="majorHAnsi" w:hAnsiTheme="majorHAnsi" w:cstheme="majorHAnsi"/>
                <w:lang w:val="tr-TR"/>
              </w:rPr>
            </w:pPr>
            <w:r w:rsidRPr="002558E0">
              <w:rPr>
                <w:rFonts w:asciiTheme="majorHAnsi" w:hAnsiTheme="majorHAnsi" w:cstheme="majorHAnsi"/>
                <w:b/>
                <w:color w:val="FFFFFF"/>
                <w:sz w:val="18"/>
                <w:lang w:val="tr-TR"/>
              </w:rPr>
              <w:t>Değişim</w:t>
            </w:r>
          </w:p>
        </w:tc>
        <w:tc>
          <w:tcPr>
            <w:tcW w:w="1219" w:type="dxa"/>
            <w:shd w:val="clear" w:color="auto" w:fill="1F4E78"/>
          </w:tcPr>
          <w:p w14:paraId="1D2AEA32" w14:textId="77777777" w:rsidR="001378CC" w:rsidRPr="002558E0" w:rsidRDefault="0027231F">
            <w:pPr>
              <w:rPr>
                <w:rFonts w:asciiTheme="majorHAnsi" w:hAnsiTheme="majorHAnsi" w:cstheme="majorHAnsi"/>
                <w:lang w:val="tr-TR"/>
              </w:rPr>
            </w:pPr>
            <w:r w:rsidRPr="002558E0">
              <w:rPr>
                <w:rFonts w:asciiTheme="majorHAnsi" w:hAnsiTheme="majorHAnsi" w:cstheme="majorHAnsi"/>
                <w:b/>
                <w:color w:val="FFFFFF"/>
                <w:sz w:val="18"/>
                <w:lang w:val="tr-TR"/>
              </w:rPr>
              <w:t>Sınıf</w:t>
            </w:r>
          </w:p>
        </w:tc>
      </w:tr>
      <w:tr w:rsidR="001378CC" w:rsidRPr="002558E0" w14:paraId="0CC557B7" w14:textId="77777777" w:rsidTr="001447F6">
        <w:trPr>
          <w:jc w:val="center"/>
        </w:trPr>
        <w:tc>
          <w:tcPr>
            <w:tcW w:w="3746" w:type="dxa"/>
            <w:shd w:val="clear" w:color="auto" w:fill="F2F2F2"/>
          </w:tcPr>
          <w:p w14:paraId="1F962553"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Eğitim-Öğretim Süreçleri</w:t>
            </w:r>
          </w:p>
        </w:tc>
        <w:tc>
          <w:tcPr>
            <w:tcW w:w="1219" w:type="dxa"/>
          </w:tcPr>
          <w:p w14:paraId="5E22ADBA"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4.00</w:t>
            </w:r>
          </w:p>
        </w:tc>
        <w:tc>
          <w:tcPr>
            <w:tcW w:w="1219" w:type="dxa"/>
          </w:tcPr>
          <w:p w14:paraId="736FAAD5"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0.92</w:t>
            </w:r>
          </w:p>
        </w:tc>
        <w:tc>
          <w:tcPr>
            <w:tcW w:w="1219" w:type="dxa"/>
          </w:tcPr>
          <w:p w14:paraId="1DF9ADA9"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3.78</w:t>
            </w:r>
          </w:p>
        </w:tc>
        <w:tc>
          <w:tcPr>
            <w:tcW w:w="1219" w:type="dxa"/>
          </w:tcPr>
          <w:p w14:paraId="0E87DEAD"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+0.21</w:t>
            </w:r>
          </w:p>
        </w:tc>
        <w:tc>
          <w:tcPr>
            <w:tcW w:w="1219" w:type="dxa"/>
            <w:shd w:val="clear" w:color="auto" w:fill="DDEBF7"/>
          </w:tcPr>
          <w:p w14:paraId="0D7641C2"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Güçlü</w:t>
            </w:r>
          </w:p>
        </w:tc>
      </w:tr>
      <w:tr w:rsidR="001378CC" w:rsidRPr="002558E0" w14:paraId="627B4507" w14:textId="77777777" w:rsidTr="001447F6">
        <w:trPr>
          <w:jc w:val="center"/>
        </w:trPr>
        <w:tc>
          <w:tcPr>
            <w:tcW w:w="3746" w:type="dxa"/>
            <w:shd w:val="clear" w:color="auto" w:fill="F2F2F2"/>
          </w:tcPr>
          <w:p w14:paraId="09C2CFB7"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Araştırma ve Geliştirme</w:t>
            </w:r>
          </w:p>
        </w:tc>
        <w:tc>
          <w:tcPr>
            <w:tcW w:w="1219" w:type="dxa"/>
          </w:tcPr>
          <w:p w14:paraId="11A756DB"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3.28</w:t>
            </w:r>
          </w:p>
        </w:tc>
        <w:tc>
          <w:tcPr>
            <w:tcW w:w="1219" w:type="dxa"/>
          </w:tcPr>
          <w:p w14:paraId="5BBBCBF3"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1.14</w:t>
            </w:r>
          </w:p>
        </w:tc>
        <w:tc>
          <w:tcPr>
            <w:tcW w:w="1219" w:type="dxa"/>
          </w:tcPr>
          <w:p w14:paraId="4E8C128D"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3.17</w:t>
            </w:r>
          </w:p>
        </w:tc>
        <w:tc>
          <w:tcPr>
            <w:tcW w:w="1219" w:type="dxa"/>
          </w:tcPr>
          <w:p w14:paraId="6EB08CED"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+0.11</w:t>
            </w:r>
          </w:p>
        </w:tc>
        <w:tc>
          <w:tcPr>
            <w:tcW w:w="1219" w:type="dxa"/>
            <w:shd w:val="clear" w:color="auto" w:fill="FFF2CC"/>
          </w:tcPr>
          <w:p w14:paraId="061B5AE9"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Orta</w:t>
            </w:r>
          </w:p>
        </w:tc>
      </w:tr>
      <w:tr w:rsidR="001378CC" w:rsidRPr="002558E0" w14:paraId="1D375855" w14:textId="77777777" w:rsidTr="001447F6">
        <w:trPr>
          <w:jc w:val="center"/>
        </w:trPr>
        <w:tc>
          <w:tcPr>
            <w:tcW w:w="3746" w:type="dxa"/>
            <w:shd w:val="clear" w:color="auto" w:fill="F2F2F2"/>
          </w:tcPr>
          <w:p w14:paraId="2E141A13"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Kurumsal İşleyiş</w:t>
            </w:r>
          </w:p>
        </w:tc>
        <w:tc>
          <w:tcPr>
            <w:tcW w:w="1219" w:type="dxa"/>
          </w:tcPr>
          <w:p w14:paraId="54392065"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3.85</w:t>
            </w:r>
          </w:p>
        </w:tc>
        <w:tc>
          <w:tcPr>
            <w:tcW w:w="1219" w:type="dxa"/>
          </w:tcPr>
          <w:p w14:paraId="2E9CA633"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1.01</w:t>
            </w:r>
          </w:p>
        </w:tc>
        <w:tc>
          <w:tcPr>
            <w:tcW w:w="1219" w:type="dxa"/>
          </w:tcPr>
          <w:p w14:paraId="4AA0AE65"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3.19</w:t>
            </w:r>
          </w:p>
        </w:tc>
        <w:tc>
          <w:tcPr>
            <w:tcW w:w="1219" w:type="dxa"/>
          </w:tcPr>
          <w:p w14:paraId="114F378E"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+0.66</w:t>
            </w:r>
          </w:p>
        </w:tc>
        <w:tc>
          <w:tcPr>
            <w:tcW w:w="1219" w:type="dxa"/>
            <w:shd w:val="clear" w:color="auto" w:fill="DDEBF7"/>
          </w:tcPr>
          <w:p w14:paraId="2712F46A"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Güçlü</w:t>
            </w:r>
          </w:p>
        </w:tc>
      </w:tr>
      <w:tr w:rsidR="001378CC" w:rsidRPr="002558E0" w14:paraId="716AF3AB" w14:textId="77777777" w:rsidTr="001447F6">
        <w:trPr>
          <w:jc w:val="center"/>
        </w:trPr>
        <w:tc>
          <w:tcPr>
            <w:tcW w:w="3746" w:type="dxa"/>
            <w:shd w:val="clear" w:color="auto" w:fill="F2F2F2"/>
          </w:tcPr>
          <w:p w14:paraId="6F4475D7"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Yönetim (Fakülte Yönetimi)</w:t>
            </w:r>
          </w:p>
        </w:tc>
        <w:tc>
          <w:tcPr>
            <w:tcW w:w="1219" w:type="dxa"/>
          </w:tcPr>
          <w:p w14:paraId="3069A574"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3.99</w:t>
            </w:r>
          </w:p>
        </w:tc>
        <w:tc>
          <w:tcPr>
            <w:tcW w:w="1219" w:type="dxa"/>
          </w:tcPr>
          <w:p w14:paraId="5FFD1FCA"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0.98</w:t>
            </w:r>
          </w:p>
        </w:tc>
        <w:tc>
          <w:tcPr>
            <w:tcW w:w="1219" w:type="dxa"/>
          </w:tcPr>
          <w:p w14:paraId="0CB9819F"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3.77</w:t>
            </w:r>
          </w:p>
        </w:tc>
        <w:tc>
          <w:tcPr>
            <w:tcW w:w="1219" w:type="dxa"/>
          </w:tcPr>
          <w:p w14:paraId="43AE6031"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+0.22</w:t>
            </w:r>
          </w:p>
        </w:tc>
        <w:tc>
          <w:tcPr>
            <w:tcW w:w="1219" w:type="dxa"/>
            <w:shd w:val="clear" w:color="auto" w:fill="DDEBF7"/>
          </w:tcPr>
          <w:p w14:paraId="13AD10D2"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Güçlü</w:t>
            </w:r>
          </w:p>
        </w:tc>
      </w:tr>
      <w:tr w:rsidR="001378CC" w:rsidRPr="002558E0" w14:paraId="45DE4C7E" w14:textId="77777777" w:rsidTr="001447F6">
        <w:trPr>
          <w:jc w:val="center"/>
        </w:trPr>
        <w:tc>
          <w:tcPr>
            <w:tcW w:w="3746" w:type="dxa"/>
            <w:shd w:val="clear" w:color="auto" w:fill="F2F2F2"/>
          </w:tcPr>
          <w:p w14:paraId="2F12EDD8"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Yönetim (Bölüm Yönetimi)</w:t>
            </w:r>
          </w:p>
        </w:tc>
        <w:tc>
          <w:tcPr>
            <w:tcW w:w="1219" w:type="dxa"/>
          </w:tcPr>
          <w:p w14:paraId="043B41BA"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4.07</w:t>
            </w:r>
          </w:p>
        </w:tc>
        <w:tc>
          <w:tcPr>
            <w:tcW w:w="1219" w:type="dxa"/>
          </w:tcPr>
          <w:p w14:paraId="70553045"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1.06</w:t>
            </w:r>
          </w:p>
        </w:tc>
        <w:tc>
          <w:tcPr>
            <w:tcW w:w="1219" w:type="dxa"/>
          </w:tcPr>
          <w:p w14:paraId="0F29ADA6"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4.13</w:t>
            </w:r>
          </w:p>
        </w:tc>
        <w:tc>
          <w:tcPr>
            <w:tcW w:w="1219" w:type="dxa"/>
          </w:tcPr>
          <w:p w14:paraId="4CF7600B"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-0.06</w:t>
            </w:r>
          </w:p>
        </w:tc>
        <w:tc>
          <w:tcPr>
            <w:tcW w:w="1219" w:type="dxa"/>
            <w:shd w:val="clear" w:color="auto" w:fill="DDEBF7"/>
          </w:tcPr>
          <w:p w14:paraId="492C5C50"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Güçlü</w:t>
            </w:r>
          </w:p>
        </w:tc>
      </w:tr>
      <w:tr w:rsidR="001378CC" w:rsidRPr="002558E0" w14:paraId="2CC840E2" w14:textId="77777777" w:rsidTr="001447F6">
        <w:trPr>
          <w:jc w:val="center"/>
        </w:trPr>
        <w:tc>
          <w:tcPr>
            <w:tcW w:w="3746" w:type="dxa"/>
            <w:shd w:val="clear" w:color="auto" w:fill="F2F2F2"/>
          </w:tcPr>
          <w:p w14:paraId="7C295908"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Toplumsal Katkı</w:t>
            </w:r>
          </w:p>
        </w:tc>
        <w:tc>
          <w:tcPr>
            <w:tcW w:w="1219" w:type="dxa"/>
          </w:tcPr>
          <w:p w14:paraId="59499140"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3.59</w:t>
            </w:r>
          </w:p>
        </w:tc>
        <w:tc>
          <w:tcPr>
            <w:tcW w:w="1219" w:type="dxa"/>
          </w:tcPr>
          <w:p w14:paraId="76561C23"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0.93</w:t>
            </w:r>
          </w:p>
        </w:tc>
        <w:tc>
          <w:tcPr>
            <w:tcW w:w="1219" w:type="dxa"/>
          </w:tcPr>
          <w:p w14:paraId="60826D63"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3.01</w:t>
            </w:r>
          </w:p>
        </w:tc>
        <w:tc>
          <w:tcPr>
            <w:tcW w:w="1219" w:type="dxa"/>
          </w:tcPr>
          <w:p w14:paraId="06AB66C7"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+0.58</w:t>
            </w:r>
          </w:p>
        </w:tc>
        <w:tc>
          <w:tcPr>
            <w:tcW w:w="1219" w:type="dxa"/>
            <w:shd w:val="clear" w:color="auto" w:fill="DDEBF7"/>
          </w:tcPr>
          <w:p w14:paraId="7892A4C6" w14:textId="77777777" w:rsidR="001378CC" w:rsidRPr="002558E0" w:rsidRDefault="0027231F">
            <w:pPr>
              <w:rPr>
                <w:rFonts w:asciiTheme="majorHAnsi" w:hAnsiTheme="majorHAnsi" w:cstheme="majorHAnsi"/>
                <w:lang w:val="tr-TR"/>
              </w:rPr>
            </w:pPr>
            <w:r w:rsidRPr="002558E0">
              <w:rPr>
                <w:rFonts w:asciiTheme="majorHAnsi" w:hAnsiTheme="majorHAnsi" w:cstheme="majorHAnsi"/>
                <w:lang w:val="tr-TR"/>
              </w:rPr>
              <w:t>Güçlü</w:t>
            </w:r>
          </w:p>
        </w:tc>
      </w:tr>
    </w:tbl>
    <w:p w14:paraId="196DE8CF" w14:textId="77777777" w:rsidR="001378CC" w:rsidRPr="002558E0" w:rsidRDefault="001378CC">
      <w:pPr>
        <w:rPr>
          <w:rFonts w:asciiTheme="majorHAnsi" w:hAnsiTheme="majorHAnsi" w:cstheme="majorHAnsi"/>
          <w:lang w:val="tr-TR"/>
        </w:rPr>
      </w:pPr>
    </w:p>
    <w:p w14:paraId="28890459" w14:textId="77777777" w:rsidR="00495648" w:rsidRPr="002558E0" w:rsidRDefault="00495648" w:rsidP="00495648">
      <w:pPr>
        <w:pStyle w:val="ListeMaddemi"/>
        <w:numPr>
          <w:ilvl w:val="0"/>
          <w:numId w:val="0"/>
        </w:numPr>
        <w:jc w:val="both"/>
        <w:rPr>
          <w:rFonts w:asciiTheme="majorHAnsi" w:hAnsiTheme="majorHAnsi" w:cstheme="majorHAnsi"/>
          <w:lang w:val="tr-TR"/>
        </w:rPr>
      </w:pPr>
      <w:r w:rsidRPr="002558E0">
        <w:rPr>
          <w:rFonts w:asciiTheme="majorHAnsi" w:hAnsiTheme="majorHAnsi" w:cstheme="majorHAnsi"/>
          <w:noProof/>
          <w:lang w:val="tr-TR" w:eastAsia="tr-TR"/>
        </w:rPr>
        <w:drawing>
          <wp:anchor distT="0" distB="0" distL="114300" distR="114300" simplePos="0" relativeHeight="251661312" behindDoc="0" locked="0" layoutInCell="1" allowOverlap="1" wp14:anchorId="2B729EBA" wp14:editId="6740094E">
            <wp:simplePos x="0" y="0"/>
            <wp:positionH relativeFrom="column">
              <wp:posOffset>65405</wp:posOffset>
            </wp:positionH>
            <wp:positionV relativeFrom="paragraph">
              <wp:posOffset>546100</wp:posOffset>
            </wp:positionV>
            <wp:extent cx="6126480" cy="3014981"/>
            <wp:effectExtent l="0" t="0" r="7620" b="0"/>
            <wp:wrapThrough wrapText="bothSides">
              <wp:wrapPolygon edited="0">
                <wp:start x="0" y="0"/>
                <wp:lineTo x="0" y="21427"/>
                <wp:lineTo x="21560" y="21427"/>
                <wp:lineTo x="21560" y="0"/>
                <wp:lineTo x="0" y="0"/>
              </wp:wrapPolygon>
            </wp:wrapThrough>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_compare.png"/>
                    <pic:cNvPicPr/>
                  </pic:nvPicPr>
                  <pic:blipFill>
                    <a:blip r:embed="rId13">
                      <a:extLst>
                        <a:ext uri="{28A0092B-C50C-407E-A947-70E740481C1C}">
                          <a14:useLocalDpi xmlns:a14="http://schemas.microsoft.com/office/drawing/2010/main" val="0"/>
                        </a:ext>
                      </a:extLst>
                    </a:blip>
                    <a:stretch>
                      <a:fillRect/>
                    </a:stretch>
                  </pic:blipFill>
                  <pic:spPr>
                    <a:xfrm>
                      <a:off x="0" y="0"/>
                      <a:ext cx="6126480" cy="3014981"/>
                    </a:xfrm>
                    <a:prstGeom prst="rect">
                      <a:avLst/>
                    </a:prstGeom>
                  </pic:spPr>
                </pic:pic>
              </a:graphicData>
            </a:graphic>
          </wp:anchor>
        </w:drawing>
      </w:r>
      <w:r w:rsidR="00855489" w:rsidRPr="002558E0">
        <w:rPr>
          <w:rFonts w:asciiTheme="majorHAnsi" w:hAnsiTheme="majorHAnsi" w:cstheme="majorHAnsi"/>
          <w:sz w:val="22"/>
          <w:szCs w:val="21"/>
          <w:lang w:val="tr-TR"/>
        </w:rPr>
        <w:t>Tema bazında değerlendirildiğinde 2025 yılında en yüksek ortalama puan Yön</w:t>
      </w:r>
      <w:r w:rsidRPr="002558E0">
        <w:rPr>
          <w:rFonts w:asciiTheme="majorHAnsi" w:hAnsiTheme="majorHAnsi" w:cstheme="majorHAnsi"/>
          <w:sz w:val="22"/>
          <w:szCs w:val="21"/>
          <w:lang w:val="tr-TR"/>
        </w:rPr>
        <w:t xml:space="preserve">etim (Bölüm Yönetimi) boyutunda </w:t>
      </w:r>
      <w:r w:rsidR="00855489" w:rsidRPr="002558E0">
        <w:rPr>
          <w:rFonts w:asciiTheme="majorHAnsi" w:hAnsiTheme="majorHAnsi" w:cstheme="majorHAnsi"/>
          <w:sz w:val="22"/>
          <w:szCs w:val="21"/>
          <w:lang w:val="tr-TR"/>
        </w:rPr>
        <w:t>(4.07), en düşük ortalama puan ise Araştırma ve Geliştirme boyutunda (3.28) gerçekleşmiştir</w:t>
      </w:r>
      <w:r w:rsidRPr="002558E0">
        <w:rPr>
          <w:rFonts w:asciiTheme="majorHAnsi" w:hAnsiTheme="majorHAnsi" w:cstheme="majorHAnsi"/>
          <w:lang w:val="tr-TR"/>
        </w:rPr>
        <w:t>.</w:t>
      </w:r>
    </w:p>
    <w:p w14:paraId="2B78982F" w14:textId="77777777" w:rsidR="001378CC" w:rsidRPr="00880FC3" w:rsidRDefault="001378CC" w:rsidP="00495648">
      <w:pPr>
        <w:rPr>
          <w:rFonts w:asciiTheme="majorHAnsi" w:hAnsiTheme="majorHAnsi" w:cstheme="majorHAnsi"/>
        </w:rPr>
      </w:pPr>
    </w:p>
    <w:p w14:paraId="4C731259" w14:textId="55D91223" w:rsidR="001378CC" w:rsidRPr="009B5523" w:rsidRDefault="0027231F">
      <w:pPr>
        <w:pStyle w:val="SmallCustom"/>
        <w:jc w:val="center"/>
        <w:rPr>
          <w:rFonts w:asciiTheme="majorHAnsi" w:hAnsiTheme="majorHAnsi" w:cstheme="majorHAnsi"/>
          <w:lang w:val="tr-TR"/>
        </w:rPr>
      </w:pPr>
      <w:r w:rsidRPr="009B5523">
        <w:rPr>
          <w:rFonts w:asciiTheme="majorHAnsi" w:hAnsiTheme="majorHAnsi" w:cstheme="majorHAnsi"/>
          <w:lang w:val="tr-TR"/>
        </w:rPr>
        <w:t xml:space="preserve">Şekil 5. Tema </w:t>
      </w:r>
      <w:r w:rsidR="009B5523" w:rsidRPr="009B5523">
        <w:rPr>
          <w:rFonts w:asciiTheme="majorHAnsi" w:hAnsiTheme="majorHAnsi" w:cstheme="majorHAnsi"/>
          <w:lang w:val="tr-TR"/>
        </w:rPr>
        <w:t>B</w:t>
      </w:r>
      <w:r w:rsidRPr="009B5523">
        <w:rPr>
          <w:rFonts w:asciiTheme="majorHAnsi" w:hAnsiTheme="majorHAnsi" w:cstheme="majorHAnsi"/>
          <w:lang w:val="tr-TR"/>
        </w:rPr>
        <w:t xml:space="preserve">azında 2024–2025 </w:t>
      </w:r>
      <w:r w:rsidR="009B5523" w:rsidRPr="009B5523">
        <w:rPr>
          <w:rFonts w:asciiTheme="majorHAnsi" w:hAnsiTheme="majorHAnsi" w:cstheme="majorHAnsi"/>
          <w:lang w:val="tr-TR"/>
        </w:rPr>
        <w:t>Karşılaştırmalı Ortalama Puanlar</w:t>
      </w:r>
    </w:p>
    <w:p w14:paraId="7593C0E9" w14:textId="77777777" w:rsidR="00495648" w:rsidRPr="00880FC3" w:rsidRDefault="00495648" w:rsidP="00495648">
      <w:pPr>
        <w:rPr>
          <w:rFonts w:asciiTheme="majorHAnsi" w:hAnsiTheme="majorHAnsi" w:cstheme="majorHAnsi"/>
        </w:rPr>
      </w:pPr>
    </w:p>
    <w:p w14:paraId="405CB004" w14:textId="77777777" w:rsidR="00880FC3" w:rsidRPr="00880FC3" w:rsidRDefault="00880FC3" w:rsidP="00880FC3">
      <w:pPr>
        <w:rPr>
          <w:rFonts w:asciiTheme="majorHAnsi" w:hAnsiTheme="majorHAnsi" w:cstheme="majorHAnsi"/>
        </w:rPr>
      </w:pPr>
      <w:r w:rsidRPr="00880FC3">
        <w:rPr>
          <w:rFonts w:asciiTheme="majorHAnsi" w:hAnsiTheme="majorHAnsi" w:cstheme="majorHAnsi"/>
          <w:b/>
          <w:color w:val="1F4E79"/>
          <w:sz w:val="26"/>
        </w:rPr>
        <w:lastRenderedPageBreak/>
        <w:t>AYRINTILI MADDE SONUÇLARI</w:t>
      </w:r>
    </w:p>
    <w:p w14:paraId="3ED96F95" w14:textId="77777777" w:rsidR="00880FC3" w:rsidRPr="00E0430A" w:rsidRDefault="00880FC3" w:rsidP="00880FC3">
      <w:pPr>
        <w:rPr>
          <w:rFonts w:asciiTheme="majorHAnsi" w:hAnsiTheme="majorHAnsi" w:cstheme="majorHAnsi"/>
          <w:lang w:val="tr-TR"/>
        </w:rPr>
      </w:pPr>
      <w:r w:rsidRPr="00880FC3">
        <w:rPr>
          <w:rFonts w:asciiTheme="majorHAnsi" w:hAnsiTheme="majorHAnsi" w:cstheme="majorHAnsi"/>
          <w:b/>
          <w:color w:val="1F4E79"/>
          <w:sz w:val="23"/>
        </w:rPr>
        <w:t xml:space="preserve">1. </w:t>
      </w:r>
      <w:proofErr w:type="spellStart"/>
      <w:r w:rsidRPr="00880FC3">
        <w:rPr>
          <w:rFonts w:asciiTheme="majorHAnsi" w:hAnsiTheme="majorHAnsi" w:cstheme="majorHAnsi"/>
          <w:b/>
          <w:color w:val="1F4E79"/>
          <w:sz w:val="23"/>
        </w:rPr>
        <w:t>Eğitim</w:t>
      </w:r>
      <w:proofErr w:type="spellEnd"/>
      <w:r w:rsidRPr="00880FC3">
        <w:rPr>
          <w:rFonts w:asciiTheme="majorHAnsi" w:hAnsiTheme="majorHAnsi" w:cstheme="majorHAnsi"/>
          <w:b/>
          <w:color w:val="1F4E79"/>
          <w:sz w:val="23"/>
        </w:rPr>
        <w:t>-</w:t>
      </w:r>
      <w:r w:rsidRPr="00E0430A">
        <w:rPr>
          <w:rFonts w:asciiTheme="majorHAnsi" w:hAnsiTheme="majorHAnsi" w:cstheme="majorHAnsi"/>
          <w:b/>
          <w:color w:val="1F4E79"/>
          <w:sz w:val="23"/>
          <w:lang w:val="tr-TR"/>
        </w:rPr>
        <w:t>Öğretim Süreçleri</w:t>
      </w:r>
    </w:p>
    <w:p w14:paraId="369A70B6"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b/>
          <w:lang w:val="tr-TR"/>
        </w:rPr>
        <w:t>1. Lisans öğrencilerinin derslere olan ilgisinden</w:t>
      </w:r>
    </w:p>
    <w:p w14:paraId="5DE2B7D4"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lang w:val="tr-TR"/>
        </w:rPr>
        <w:t>2025 ortalaması: 3.33 | 2024 ortalaması: 3.31 | Değişim: +0.02</w:t>
      </w:r>
    </w:p>
    <w:p w14:paraId="5DB32551"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noProof/>
          <w:lang w:val="tr-TR" w:eastAsia="tr-TR"/>
        </w:rPr>
        <w:drawing>
          <wp:inline distT="0" distB="0" distL="0" distR="0" wp14:anchorId="2DD79D36" wp14:editId="43B6FA15">
            <wp:extent cx="5303520" cy="1973978"/>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01.png"/>
                    <pic:cNvPicPr/>
                  </pic:nvPicPr>
                  <pic:blipFill>
                    <a:blip r:embed="rId14"/>
                    <a:stretch>
                      <a:fillRect/>
                    </a:stretch>
                  </pic:blipFill>
                  <pic:spPr>
                    <a:xfrm>
                      <a:off x="0" y="0"/>
                      <a:ext cx="5303520" cy="1973978"/>
                    </a:xfrm>
                    <a:prstGeom prst="rect">
                      <a:avLst/>
                    </a:prstGeom>
                  </pic:spPr>
                </pic:pic>
              </a:graphicData>
            </a:graphic>
          </wp:inline>
        </w:drawing>
      </w:r>
    </w:p>
    <w:p w14:paraId="3CAB8472"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b/>
          <w:lang w:val="tr-TR"/>
        </w:rPr>
        <w:t>2. Bölümde/Programda yürütülen öğretim programından</w:t>
      </w:r>
    </w:p>
    <w:p w14:paraId="1B04D219"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lang w:val="tr-TR"/>
        </w:rPr>
        <w:t>2025 ortalaması: 4.04 | 2024 ortalaması: 3.70 | Değişim: +0.34</w:t>
      </w:r>
    </w:p>
    <w:p w14:paraId="22FCC3E7" w14:textId="77777777" w:rsid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5DA4CCD2" wp14:editId="16528249">
            <wp:extent cx="5303520" cy="19739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02.png"/>
                    <pic:cNvPicPr/>
                  </pic:nvPicPr>
                  <pic:blipFill>
                    <a:blip r:embed="rId15"/>
                    <a:stretch>
                      <a:fillRect/>
                    </a:stretch>
                  </pic:blipFill>
                  <pic:spPr>
                    <a:xfrm>
                      <a:off x="0" y="0"/>
                      <a:ext cx="5303520" cy="1973978"/>
                    </a:xfrm>
                    <a:prstGeom prst="rect">
                      <a:avLst/>
                    </a:prstGeom>
                  </pic:spPr>
                </pic:pic>
              </a:graphicData>
            </a:graphic>
          </wp:inline>
        </w:drawing>
      </w:r>
    </w:p>
    <w:p w14:paraId="55F43EF2" w14:textId="77777777" w:rsidR="00B438C3" w:rsidRDefault="00B438C3" w:rsidP="00880FC3">
      <w:pPr>
        <w:rPr>
          <w:rFonts w:asciiTheme="majorHAnsi" w:hAnsiTheme="majorHAnsi" w:cstheme="majorHAnsi"/>
        </w:rPr>
      </w:pPr>
    </w:p>
    <w:p w14:paraId="161FB570" w14:textId="77777777" w:rsidR="00B438C3" w:rsidRDefault="00B438C3" w:rsidP="00880FC3">
      <w:pPr>
        <w:rPr>
          <w:rFonts w:asciiTheme="majorHAnsi" w:hAnsiTheme="majorHAnsi" w:cstheme="majorHAnsi"/>
        </w:rPr>
      </w:pPr>
    </w:p>
    <w:p w14:paraId="59805643" w14:textId="77777777" w:rsidR="00B438C3" w:rsidRDefault="00B438C3" w:rsidP="00880FC3">
      <w:pPr>
        <w:rPr>
          <w:rFonts w:asciiTheme="majorHAnsi" w:hAnsiTheme="majorHAnsi" w:cstheme="majorHAnsi"/>
        </w:rPr>
      </w:pPr>
    </w:p>
    <w:p w14:paraId="2B7A3A9B" w14:textId="77777777" w:rsidR="00B438C3" w:rsidRDefault="00B438C3" w:rsidP="00880FC3">
      <w:pPr>
        <w:rPr>
          <w:rFonts w:asciiTheme="majorHAnsi" w:hAnsiTheme="majorHAnsi" w:cstheme="majorHAnsi"/>
        </w:rPr>
      </w:pPr>
    </w:p>
    <w:p w14:paraId="0B27263A" w14:textId="77777777" w:rsidR="00B438C3" w:rsidRDefault="00B438C3" w:rsidP="00880FC3">
      <w:pPr>
        <w:rPr>
          <w:rFonts w:asciiTheme="majorHAnsi" w:hAnsiTheme="majorHAnsi" w:cstheme="majorHAnsi"/>
        </w:rPr>
      </w:pPr>
    </w:p>
    <w:p w14:paraId="77F23158" w14:textId="77777777" w:rsidR="00B438C3" w:rsidRDefault="00B438C3" w:rsidP="00880FC3">
      <w:pPr>
        <w:rPr>
          <w:rFonts w:asciiTheme="majorHAnsi" w:hAnsiTheme="majorHAnsi" w:cstheme="majorHAnsi"/>
        </w:rPr>
      </w:pPr>
    </w:p>
    <w:p w14:paraId="215BF89A" w14:textId="77777777" w:rsidR="00B438C3" w:rsidRDefault="00B438C3" w:rsidP="00880FC3">
      <w:pPr>
        <w:rPr>
          <w:rFonts w:asciiTheme="majorHAnsi" w:hAnsiTheme="majorHAnsi" w:cstheme="majorHAnsi"/>
        </w:rPr>
      </w:pPr>
    </w:p>
    <w:p w14:paraId="605CFAB1" w14:textId="77777777" w:rsidR="00B438C3" w:rsidRPr="00880FC3" w:rsidRDefault="00B438C3" w:rsidP="00880FC3">
      <w:pPr>
        <w:rPr>
          <w:rFonts w:asciiTheme="majorHAnsi" w:hAnsiTheme="majorHAnsi" w:cstheme="majorHAnsi"/>
        </w:rPr>
      </w:pPr>
    </w:p>
    <w:p w14:paraId="6A0A54D4"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b/>
          <w:lang w:val="tr-TR"/>
        </w:rPr>
        <w:lastRenderedPageBreak/>
        <w:t>3. Bölümde/Programda uygulanan haftalık ders programından</w:t>
      </w:r>
    </w:p>
    <w:p w14:paraId="296544E0"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lang w:val="tr-TR"/>
        </w:rPr>
        <w:t>2025 ortalaması: 4.37 | 2024 ortalaması: 4.11 | Değişim: +0.26</w:t>
      </w:r>
    </w:p>
    <w:p w14:paraId="2D100285"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noProof/>
          <w:lang w:val="tr-TR" w:eastAsia="tr-TR"/>
        </w:rPr>
        <w:drawing>
          <wp:inline distT="0" distB="0" distL="0" distR="0" wp14:anchorId="765CF6DE" wp14:editId="6777A65F">
            <wp:extent cx="5303520" cy="1973978"/>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03.png"/>
                    <pic:cNvPicPr/>
                  </pic:nvPicPr>
                  <pic:blipFill>
                    <a:blip r:embed="rId16"/>
                    <a:stretch>
                      <a:fillRect/>
                    </a:stretch>
                  </pic:blipFill>
                  <pic:spPr>
                    <a:xfrm>
                      <a:off x="0" y="0"/>
                      <a:ext cx="5303520" cy="1973978"/>
                    </a:xfrm>
                    <a:prstGeom prst="rect">
                      <a:avLst/>
                    </a:prstGeom>
                  </pic:spPr>
                </pic:pic>
              </a:graphicData>
            </a:graphic>
          </wp:inline>
        </w:drawing>
      </w:r>
    </w:p>
    <w:p w14:paraId="5A3D642F"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b/>
          <w:lang w:val="tr-TR"/>
        </w:rPr>
        <w:t>4. Bölümde/Programda yapılan ders görevlendirmelerinden</w:t>
      </w:r>
    </w:p>
    <w:p w14:paraId="00393DF0"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lang w:val="tr-TR"/>
        </w:rPr>
        <w:t>2025 ortalaması: 4.26 | 2024 ortalaması: 4.02 | Değişim: +0.24</w:t>
      </w:r>
    </w:p>
    <w:p w14:paraId="2F09D204"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743670F0" wp14:editId="67978CA3">
            <wp:extent cx="5303520" cy="1973978"/>
            <wp:effectExtent l="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04.png"/>
                    <pic:cNvPicPr/>
                  </pic:nvPicPr>
                  <pic:blipFill>
                    <a:blip r:embed="rId17"/>
                    <a:stretch>
                      <a:fillRect/>
                    </a:stretch>
                  </pic:blipFill>
                  <pic:spPr>
                    <a:xfrm>
                      <a:off x="0" y="0"/>
                      <a:ext cx="5303520" cy="1973978"/>
                    </a:xfrm>
                    <a:prstGeom prst="rect">
                      <a:avLst/>
                    </a:prstGeom>
                  </pic:spPr>
                </pic:pic>
              </a:graphicData>
            </a:graphic>
          </wp:inline>
        </w:drawing>
      </w:r>
    </w:p>
    <w:p w14:paraId="26CAB547"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b/>
          <w:color w:val="1F4E79"/>
          <w:sz w:val="23"/>
          <w:lang w:val="tr-TR"/>
        </w:rPr>
        <w:t>2. Araştırma ve Geliştirme</w:t>
      </w:r>
    </w:p>
    <w:p w14:paraId="49993424"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b/>
          <w:lang w:val="tr-TR"/>
        </w:rPr>
        <w:t>5. Öğretim elemanlarının bilgi, yetenek ve tecrübelerini paylaşmalarına imkân verilmesinden</w:t>
      </w:r>
    </w:p>
    <w:p w14:paraId="157230A2"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lang w:val="tr-TR"/>
        </w:rPr>
        <w:t>2025 ortalaması: 3.95 | 2024 ortalaması: 3.86 | Değişim: +0.09</w:t>
      </w:r>
    </w:p>
    <w:p w14:paraId="58C06B60"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3BFB4752" wp14:editId="31EBE32A">
            <wp:extent cx="5303520" cy="1973978"/>
            <wp:effectExtent l="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05.png"/>
                    <pic:cNvPicPr/>
                  </pic:nvPicPr>
                  <pic:blipFill>
                    <a:blip r:embed="rId18"/>
                    <a:stretch>
                      <a:fillRect/>
                    </a:stretch>
                  </pic:blipFill>
                  <pic:spPr>
                    <a:xfrm>
                      <a:off x="0" y="0"/>
                      <a:ext cx="5303520" cy="1973978"/>
                    </a:xfrm>
                    <a:prstGeom prst="rect">
                      <a:avLst/>
                    </a:prstGeom>
                  </pic:spPr>
                </pic:pic>
              </a:graphicData>
            </a:graphic>
          </wp:inline>
        </w:drawing>
      </w:r>
    </w:p>
    <w:p w14:paraId="68E42860" w14:textId="77777777" w:rsidR="00880FC3" w:rsidRPr="00E0430A" w:rsidRDefault="00880FC3" w:rsidP="00880FC3">
      <w:pPr>
        <w:rPr>
          <w:rFonts w:asciiTheme="majorHAnsi" w:hAnsiTheme="majorHAnsi" w:cstheme="majorHAnsi"/>
          <w:lang w:val="tr-TR"/>
        </w:rPr>
      </w:pPr>
      <w:r w:rsidRPr="00880FC3">
        <w:rPr>
          <w:rFonts w:asciiTheme="majorHAnsi" w:hAnsiTheme="majorHAnsi" w:cstheme="majorHAnsi"/>
          <w:b/>
        </w:rPr>
        <w:lastRenderedPageBreak/>
        <w:t xml:space="preserve">6. </w:t>
      </w:r>
      <w:r w:rsidRPr="00E0430A">
        <w:rPr>
          <w:rFonts w:asciiTheme="majorHAnsi" w:hAnsiTheme="majorHAnsi" w:cstheme="majorHAnsi"/>
          <w:b/>
          <w:lang w:val="tr-TR"/>
        </w:rPr>
        <w:t>Araştırma/yayın yapmak için ayırabildiğim zamandan</w:t>
      </w:r>
    </w:p>
    <w:p w14:paraId="13EDD74D"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lang w:val="tr-TR"/>
        </w:rPr>
        <w:t>2025 ortalaması: 2.95 | 2024 ortalaması: 2.90 | Değişim: +0.05</w:t>
      </w:r>
    </w:p>
    <w:p w14:paraId="26695215"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noProof/>
          <w:lang w:val="tr-TR" w:eastAsia="tr-TR"/>
        </w:rPr>
        <w:drawing>
          <wp:inline distT="0" distB="0" distL="0" distR="0" wp14:anchorId="41769BF2" wp14:editId="7E497D02">
            <wp:extent cx="5303520" cy="1973978"/>
            <wp:effectExtent l="0" t="0" r="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06.png"/>
                    <pic:cNvPicPr/>
                  </pic:nvPicPr>
                  <pic:blipFill>
                    <a:blip r:embed="rId19"/>
                    <a:stretch>
                      <a:fillRect/>
                    </a:stretch>
                  </pic:blipFill>
                  <pic:spPr>
                    <a:xfrm>
                      <a:off x="0" y="0"/>
                      <a:ext cx="5303520" cy="1973978"/>
                    </a:xfrm>
                    <a:prstGeom prst="rect">
                      <a:avLst/>
                    </a:prstGeom>
                  </pic:spPr>
                </pic:pic>
              </a:graphicData>
            </a:graphic>
          </wp:inline>
        </w:drawing>
      </w:r>
    </w:p>
    <w:p w14:paraId="317EB071"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b/>
          <w:lang w:val="tr-TR"/>
        </w:rPr>
        <w:t>7. Araştırma/yayın teşvik/ödüllendirme yöntemlerinden</w:t>
      </w:r>
    </w:p>
    <w:p w14:paraId="6443BD75"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lang w:val="tr-TR"/>
        </w:rPr>
        <w:t>2025 ortalaması: 2.92 | 2024 ortalaması: 2.76 | Değişim: +0.16</w:t>
      </w:r>
    </w:p>
    <w:p w14:paraId="15C82C9D"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644DBDB8" wp14:editId="15742FC3">
            <wp:extent cx="5303520" cy="1973978"/>
            <wp:effectExtent l="0" t="0" r="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07.png"/>
                    <pic:cNvPicPr/>
                  </pic:nvPicPr>
                  <pic:blipFill>
                    <a:blip r:embed="rId20"/>
                    <a:stretch>
                      <a:fillRect/>
                    </a:stretch>
                  </pic:blipFill>
                  <pic:spPr>
                    <a:xfrm>
                      <a:off x="0" y="0"/>
                      <a:ext cx="5303520" cy="1973978"/>
                    </a:xfrm>
                    <a:prstGeom prst="rect">
                      <a:avLst/>
                    </a:prstGeom>
                  </pic:spPr>
                </pic:pic>
              </a:graphicData>
            </a:graphic>
          </wp:inline>
        </w:drawing>
      </w:r>
    </w:p>
    <w:p w14:paraId="3B644738"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b/>
          <w:lang w:val="tr-TR"/>
        </w:rPr>
        <w:t>8. Disiplinler arası çalışma olanaklarından/kültüründen</w:t>
      </w:r>
    </w:p>
    <w:p w14:paraId="110D146D"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lang w:val="tr-TR"/>
        </w:rPr>
        <w:t>2025 ortalaması: 3.03 | 2024 ortalaması: 2.90 | Değişim: +0.13</w:t>
      </w:r>
    </w:p>
    <w:p w14:paraId="3DD54E59"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2558FF3E" wp14:editId="6244B83A">
            <wp:extent cx="5303520" cy="1973978"/>
            <wp:effectExtent l="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08.png"/>
                    <pic:cNvPicPr/>
                  </pic:nvPicPr>
                  <pic:blipFill>
                    <a:blip r:embed="rId21"/>
                    <a:stretch>
                      <a:fillRect/>
                    </a:stretch>
                  </pic:blipFill>
                  <pic:spPr>
                    <a:xfrm>
                      <a:off x="0" y="0"/>
                      <a:ext cx="5303520" cy="1973978"/>
                    </a:xfrm>
                    <a:prstGeom prst="rect">
                      <a:avLst/>
                    </a:prstGeom>
                  </pic:spPr>
                </pic:pic>
              </a:graphicData>
            </a:graphic>
          </wp:inline>
        </w:drawing>
      </w:r>
    </w:p>
    <w:p w14:paraId="3B2B8160" w14:textId="77777777" w:rsidR="00880FC3" w:rsidRPr="00880FC3" w:rsidRDefault="00880FC3" w:rsidP="00880FC3">
      <w:pPr>
        <w:rPr>
          <w:rFonts w:asciiTheme="majorHAnsi" w:hAnsiTheme="majorHAnsi" w:cstheme="majorHAnsi"/>
        </w:rPr>
      </w:pPr>
    </w:p>
    <w:p w14:paraId="0F0F1FF0"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b/>
          <w:lang w:val="tr-TR"/>
        </w:rPr>
        <w:lastRenderedPageBreak/>
        <w:t>9. Birim içi öğretim elemanları arasındaki iş birliğinden</w:t>
      </w:r>
    </w:p>
    <w:p w14:paraId="5248E86B"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lang w:val="tr-TR"/>
        </w:rPr>
        <w:t>2025 ortalaması: 3.54 | 2024 ortalaması: 3.42 | Değişim: +0.12</w:t>
      </w:r>
    </w:p>
    <w:p w14:paraId="52092D7B"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noProof/>
          <w:lang w:val="tr-TR" w:eastAsia="tr-TR"/>
        </w:rPr>
        <w:drawing>
          <wp:inline distT="0" distB="0" distL="0" distR="0" wp14:anchorId="015C6696" wp14:editId="50D82FFB">
            <wp:extent cx="5303520" cy="1973978"/>
            <wp:effectExtent l="0" t="0" r="0" b="0"/>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09.png"/>
                    <pic:cNvPicPr/>
                  </pic:nvPicPr>
                  <pic:blipFill>
                    <a:blip r:embed="rId22"/>
                    <a:stretch>
                      <a:fillRect/>
                    </a:stretch>
                  </pic:blipFill>
                  <pic:spPr>
                    <a:xfrm>
                      <a:off x="0" y="0"/>
                      <a:ext cx="5303520" cy="1973978"/>
                    </a:xfrm>
                    <a:prstGeom prst="rect">
                      <a:avLst/>
                    </a:prstGeom>
                  </pic:spPr>
                </pic:pic>
              </a:graphicData>
            </a:graphic>
          </wp:inline>
        </w:drawing>
      </w:r>
    </w:p>
    <w:p w14:paraId="4522B501"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b/>
          <w:color w:val="1F4E79"/>
          <w:sz w:val="23"/>
          <w:lang w:val="tr-TR"/>
        </w:rPr>
        <w:t>3. Kurumsal İşleyiş</w:t>
      </w:r>
    </w:p>
    <w:p w14:paraId="5F86C1BA"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b/>
          <w:lang w:val="tr-TR"/>
        </w:rPr>
        <w:t>10. Çalışma ofisimin fiziki koşullarından</w:t>
      </w:r>
    </w:p>
    <w:p w14:paraId="4FC2D8A8"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lang w:val="tr-TR"/>
        </w:rPr>
        <w:t>2025 ortalaması: 3.88 | 2024 ortalaması: 3.46 | Değişim: +0.42</w:t>
      </w:r>
    </w:p>
    <w:p w14:paraId="00FE87F1"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10B57F76" wp14:editId="1DE7978E">
            <wp:extent cx="5303520" cy="1973978"/>
            <wp:effectExtent l="0" t="0" r="0" b="0"/>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10.png"/>
                    <pic:cNvPicPr/>
                  </pic:nvPicPr>
                  <pic:blipFill>
                    <a:blip r:embed="rId23"/>
                    <a:stretch>
                      <a:fillRect/>
                    </a:stretch>
                  </pic:blipFill>
                  <pic:spPr>
                    <a:xfrm>
                      <a:off x="0" y="0"/>
                      <a:ext cx="5303520" cy="1973978"/>
                    </a:xfrm>
                    <a:prstGeom prst="rect">
                      <a:avLst/>
                    </a:prstGeom>
                  </pic:spPr>
                </pic:pic>
              </a:graphicData>
            </a:graphic>
          </wp:inline>
        </w:drawing>
      </w:r>
    </w:p>
    <w:p w14:paraId="3FB1D309"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b/>
          <w:lang w:val="tr-TR"/>
        </w:rPr>
        <w:t>11. Ofis ve çalışma ortamları için sağlanan temizlik hizmetlerinden</w:t>
      </w:r>
    </w:p>
    <w:p w14:paraId="23F9D9BD"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lang w:val="tr-TR"/>
        </w:rPr>
        <w:t>2025 ortalaması: 4.25 | 2024 ortalaması: 3.12 | Değişim: +1.13</w:t>
      </w:r>
    </w:p>
    <w:p w14:paraId="4322E1F4"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58ADD337" wp14:editId="1F8CBA67">
            <wp:extent cx="5303520" cy="1973978"/>
            <wp:effectExtent l="0" t="0" r="0" b="0"/>
            <wp:docPr id="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11.png"/>
                    <pic:cNvPicPr/>
                  </pic:nvPicPr>
                  <pic:blipFill>
                    <a:blip r:embed="rId24"/>
                    <a:stretch>
                      <a:fillRect/>
                    </a:stretch>
                  </pic:blipFill>
                  <pic:spPr>
                    <a:xfrm>
                      <a:off x="0" y="0"/>
                      <a:ext cx="5303520" cy="1973978"/>
                    </a:xfrm>
                    <a:prstGeom prst="rect">
                      <a:avLst/>
                    </a:prstGeom>
                  </pic:spPr>
                </pic:pic>
              </a:graphicData>
            </a:graphic>
          </wp:inline>
        </w:drawing>
      </w:r>
    </w:p>
    <w:p w14:paraId="2C43339F" w14:textId="77777777" w:rsidR="00880FC3" w:rsidRPr="00E0430A" w:rsidRDefault="00880FC3" w:rsidP="00880FC3">
      <w:pPr>
        <w:rPr>
          <w:rFonts w:asciiTheme="majorHAnsi" w:hAnsiTheme="majorHAnsi" w:cstheme="majorHAnsi"/>
          <w:lang w:val="tr-TR"/>
        </w:rPr>
      </w:pPr>
      <w:r w:rsidRPr="00880FC3">
        <w:rPr>
          <w:rFonts w:asciiTheme="majorHAnsi" w:hAnsiTheme="majorHAnsi" w:cstheme="majorHAnsi"/>
          <w:b/>
        </w:rPr>
        <w:lastRenderedPageBreak/>
        <w:t xml:space="preserve">12. </w:t>
      </w:r>
      <w:r w:rsidRPr="00E0430A">
        <w:rPr>
          <w:rFonts w:asciiTheme="majorHAnsi" w:hAnsiTheme="majorHAnsi" w:cstheme="majorHAnsi"/>
          <w:b/>
          <w:lang w:val="tr-TR"/>
        </w:rPr>
        <w:t>Kültür ve sanat etkinliklerinden</w:t>
      </w:r>
    </w:p>
    <w:p w14:paraId="29201668"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lang w:val="tr-TR"/>
        </w:rPr>
        <w:t>2025 ortalaması: 3.42 | 2024 ortalaması: 2.99 | Değişim: +0.43</w:t>
      </w:r>
    </w:p>
    <w:p w14:paraId="4F085DBC"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noProof/>
          <w:lang w:val="tr-TR" w:eastAsia="tr-TR"/>
        </w:rPr>
        <w:drawing>
          <wp:inline distT="0" distB="0" distL="0" distR="0" wp14:anchorId="74D7B797" wp14:editId="12AB0236">
            <wp:extent cx="5303520" cy="1973978"/>
            <wp:effectExtent l="0" t="0" r="0" b="0"/>
            <wp:docPr id="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12.png"/>
                    <pic:cNvPicPr/>
                  </pic:nvPicPr>
                  <pic:blipFill>
                    <a:blip r:embed="rId25"/>
                    <a:stretch>
                      <a:fillRect/>
                    </a:stretch>
                  </pic:blipFill>
                  <pic:spPr>
                    <a:xfrm>
                      <a:off x="0" y="0"/>
                      <a:ext cx="5303520" cy="1973978"/>
                    </a:xfrm>
                    <a:prstGeom prst="rect">
                      <a:avLst/>
                    </a:prstGeom>
                  </pic:spPr>
                </pic:pic>
              </a:graphicData>
            </a:graphic>
          </wp:inline>
        </w:drawing>
      </w:r>
    </w:p>
    <w:p w14:paraId="0F00D9DB"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b/>
          <w:color w:val="1F4E79"/>
          <w:sz w:val="23"/>
          <w:lang w:val="tr-TR"/>
        </w:rPr>
        <w:t>4. Yönetim (Fakülte Yönetimi)</w:t>
      </w:r>
    </w:p>
    <w:p w14:paraId="2EB250E5"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b/>
          <w:lang w:val="tr-TR"/>
        </w:rPr>
        <w:t>13. Teknik destek hizmetlerinden</w:t>
      </w:r>
    </w:p>
    <w:p w14:paraId="09D62CB9" w14:textId="77777777" w:rsidR="00880FC3" w:rsidRPr="00E0430A" w:rsidRDefault="00880FC3" w:rsidP="00880FC3">
      <w:pPr>
        <w:rPr>
          <w:rFonts w:asciiTheme="majorHAnsi" w:hAnsiTheme="majorHAnsi" w:cstheme="majorHAnsi"/>
          <w:lang w:val="tr-TR"/>
        </w:rPr>
      </w:pPr>
      <w:r w:rsidRPr="00E0430A">
        <w:rPr>
          <w:rFonts w:asciiTheme="majorHAnsi" w:hAnsiTheme="majorHAnsi" w:cstheme="majorHAnsi"/>
          <w:lang w:val="tr-TR"/>
        </w:rPr>
        <w:t>2025 ortalaması: 3.88 | 2024 ortalaması: 3.23 | Değişim: +0.65</w:t>
      </w:r>
    </w:p>
    <w:p w14:paraId="787E6C47"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458089E3" wp14:editId="6F36B31C">
            <wp:extent cx="5303520" cy="1973978"/>
            <wp:effectExtent l="0" t="0" r="0" b="0"/>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13.png"/>
                    <pic:cNvPicPr/>
                  </pic:nvPicPr>
                  <pic:blipFill>
                    <a:blip r:embed="rId26"/>
                    <a:stretch>
                      <a:fillRect/>
                    </a:stretch>
                  </pic:blipFill>
                  <pic:spPr>
                    <a:xfrm>
                      <a:off x="0" y="0"/>
                      <a:ext cx="5303520" cy="1973978"/>
                    </a:xfrm>
                    <a:prstGeom prst="rect">
                      <a:avLst/>
                    </a:prstGeom>
                  </pic:spPr>
                </pic:pic>
              </a:graphicData>
            </a:graphic>
          </wp:inline>
        </w:drawing>
      </w:r>
    </w:p>
    <w:p w14:paraId="250CCD0A"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b/>
          <w:lang w:val="tr-TR"/>
        </w:rPr>
        <w:t>14. Bilgilerin ilgili birim veya kişilere zamanında iletilmesinden</w:t>
      </w:r>
    </w:p>
    <w:p w14:paraId="7722CC2D"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lang w:val="tr-TR"/>
        </w:rPr>
        <w:t>2025 ortalaması: 3.89 | 2024 ortalaması: 3.53 | Değişim: +0.36</w:t>
      </w:r>
    </w:p>
    <w:p w14:paraId="0CFFC87F"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20823DB9" wp14:editId="3F86A21F">
            <wp:extent cx="5303520" cy="1973978"/>
            <wp:effectExtent l="0" t="0" r="0" b="0"/>
            <wp:docPr id="2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14.png"/>
                    <pic:cNvPicPr/>
                  </pic:nvPicPr>
                  <pic:blipFill>
                    <a:blip r:embed="rId27"/>
                    <a:stretch>
                      <a:fillRect/>
                    </a:stretch>
                  </pic:blipFill>
                  <pic:spPr>
                    <a:xfrm>
                      <a:off x="0" y="0"/>
                      <a:ext cx="5303520" cy="1973978"/>
                    </a:xfrm>
                    <a:prstGeom prst="rect">
                      <a:avLst/>
                    </a:prstGeom>
                  </pic:spPr>
                </pic:pic>
              </a:graphicData>
            </a:graphic>
          </wp:inline>
        </w:drawing>
      </w:r>
    </w:p>
    <w:p w14:paraId="4BBB6436"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b/>
          <w:lang w:val="tr-TR"/>
        </w:rPr>
        <w:lastRenderedPageBreak/>
        <w:t>15. Birim yöneticilerine (Dekan, Dekan Yardımcıları) ulaşma kolaylığından</w:t>
      </w:r>
    </w:p>
    <w:p w14:paraId="6F004EAB"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lang w:val="tr-TR"/>
        </w:rPr>
        <w:t>2025 ortalaması: 4.33 | 2024 ortalaması: 4.27 | Değişim: +0.06</w:t>
      </w:r>
    </w:p>
    <w:p w14:paraId="79D6FB44"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noProof/>
          <w:lang w:val="tr-TR" w:eastAsia="tr-TR"/>
        </w:rPr>
        <w:drawing>
          <wp:inline distT="0" distB="0" distL="0" distR="0" wp14:anchorId="2B0656C8" wp14:editId="2D3BF021">
            <wp:extent cx="5303520" cy="1973978"/>
            <wp:effectExtent l="0" t="0" r="0" b="0"/>
            <wp:docPr id="2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15.png"/>
                    <pic:cNvPicPr/>
                  </pic:nvPicPr>
                  <pic:blipFill>
                    <a:blip r:embed="rId28"/>
                    <a:stretch>
                      <a:fillRect/>
                    </a:stretch>
                  </pic:blipFill>
                  <pic:spPr>
                    <a:xfrm>
                      <a:off x="0" y="0"/>
                      <a:ext cx="5303520" cy="1973978"/>
                    </a:xfrm>
                    <a:prstGeom prst="rect">
                      <a:avLst/>
                    </a:prstGeom>
                  </pic:spPr>
                </pic:pic>
              </a:graphicData>
            </a:graphic>
          </wp:inline>
        </w:drawing>
      </w:r>
    </w:p>
    <w:p w14:paraId="4772575D"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b/>
          <w:lang w:val="tr-TR"/>
        </w:rPr>
        <w:t>16. Birim içi karar alma süreçlerinde görüşlerimin dikkate alınmasından</w:t>
      </w:r>
    </w:p>
    <w:p w14:paraId="088E67C6"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lang w:val="tr-TR"/>
        </w:rPr>
        <w:t>2025 ortalaması: 3.96 | 2024 ortalaması: 3.75 | Değişim: +0.21</w:t>
      </w:r>
    </w:p>
    <w:p w14:paraId="5A2FDA5D"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6F77E1AD" wp14:editId="651992D2">
            <wp:extent cx="5303520" cy="1973978"/>
            <wp:effectExtent l="0" t="0" r="0" b="0"/>
            <wp:docPr id="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16.png"/>
                    <pic:cNvPicPr/>
                  </pic:nvPicPr>
                  <pic:blipFill>
                    <a:blip r:embed="rId29"/>
                    <a:stretch>
                      <a:fillRect/>
                    </a:stretch>
                  </pic:blipFill>
                  <pic:spPr>
                    <a:xfrm>
                      <a:off x="0" y="0"/>
                      <a:ext cx="5303520" cy="1973978"/>
                    </a:xfrm>
                    <a:prstGeom prst="rect">
                      <a:avLst/>
                    </a:prstGeom>
                  </pic:spPr>
                </pic:pic>
              </a:graphicData>
            </a:graphic>
          </wp:inline>
        </w:drawing>
      </w:r>
    </w:p>
    <w:p w14:paraId="78D90DE7"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b/>
          <w:lang w:val="tr-TR"/>
        </w:rPr>
        <w:t>17. Birim yöneticilerinin bilgi paylaşımı ve iş birliğine açık olmasından</w:t>
      </w:r>
    </w:p>
    <w:p w14:paraId="39F75B3E"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lang w:val="tr-TR"/>
        </w:rPr>
        <w:t>2025 ortalaması: 4.14 | 2024 ortalaması: 3.92 | Değişim: +0.22</w:t>
      </w:r>
    </w:p>
    <w:p w14:paraId="61742AF8" w14:textId="77777777" w:rsid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21226E90" wp14:editId="40F84FD9">
            <wp:extent cx="5303520" cy="1973978"/>
            <wp:effectExtent l="0" t="0" r="0" b="0"/>
            <wp:docPr id="2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17.png"/>
                    <pic:cNvPicPr/>
                  </pic:nvPicPr>
                  <pic:blipFill>
                    <a:blip r:embed="rId30"/>
                    <a:stretch>
                      <a:fillRect/>
                    </a:stretch>
                  </pic:blipFill>
                  <pic:spPr>
                    <a:xfrm>
                      <a:off x="0" y="0"/>
                      <a:ext cx="5303520" cy="1973978"/>
                    </a:xfrm>
                    <a:prstGeom prst="rect">
                      <a:avLst/>
                    </a:prstGeom>
                  </pic:spPr>
                </pic:pic>
              </a:graphicData>
            </a:graphic>
          </wp:inline>
        </w:drawing>
      </w:r>
    </w:p>
    <w:p w14:paraId="40A156F1" w14:textId="77777777" w:rsidR="00880FC3" w:rsidRPr="00880FC3" w:rsidRDefault="00880FC3" w:rsidP="00880FC3">
      <w:pPr>
        <w:rPr>
          <w:rFonts w:asciiTheme="majorHAnsi" w:hAnsiTheme="majorHAnsi" w:cstheme="majorHAnsi"/>
        </w:rPr>
      </w:pPr>
    </w:p>
    <w:p w14:paraId="08913625"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b/>
          <w:lang w:val="tr-TR"/>
        </w:rPr>
        <w:lastRenderedPageBreak/>
        <w:t>18. Katılımcı yönetim anlayışının uygulanmasından</w:t>
      </w:r>
    </w:p>
    <w:p w14:paraId="45D6CDB5"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lang w:val="tr-TR"/>
        </w:rPr>
        <w:t>2025 ortalaması: 4.01 | 2024 ortalaması: 3.78 | Değişim: +0.23</w:t>
      </w:r>
    </w:p>
    <w:p w14:paraId="5C9E6F4B"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noProof/>
          <w:lang w:val="tr-TR" w:eastAsia="tr-TR"/>
        </w:rPr>
        <w:drawing>
          <wp:inline distT="0" distB="0" distL="0" distR="0" wp14:anchorId="111C00E4" wp14:editId="7A5AE21F">
            <wp:extent cx="5303520" cy="1973978"/>
            <wp:effectExtent l="0" t="0" r="0" b="0"/>
            <wp:docPr id="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18.png"/>
                    <pic:cNvPicPr/>
                  </pic:nvPicPr>
                  <pic:blipFill>
                    <a:blip r:embed="rId31"/>
                    <a:stretch>
                      <a:fillRect/>
                    </a:stretch>
                  </pic:blipFill>
                  <pic:spPr>
                    <a:xfrm>
                      <a:off x="0" y="0"/>
                      <a:ext cx="5303520" cy="1973978"/>
                    </a:xfrm>
                    <a:prstGeom prst="rect">
                      <a:avLst/>
                    </a:prstGeom>
                  </pic:spPr>
                </pic:pic>
              </a:graphicData>
            </a:graphic>
          </wp:inline>
        </w:drawing>
      </w:r>
    </w:p>
    <w:p w14:paraId="45208895"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b/>
          <w:lang w:val="tr-TR"/>
        </w:rPr>
        <w:t>19. Yöneticilerin tarafsızlığından</w:t>
      </w:r>
    </w:p>
    <w:p w14:paraId="0C248B08"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lang w:val="tr-TR"/>
        </w:rPr>
        <w:t>2025 ortalaması: 3.93 | 2024 ortalaması: 3.96 | Değişim: -0.03</w:t>
      </w:r>
    </w:p>
    <w:p w14:paraId="70F66FA5"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0BA1C16A" wp14:editId="5785C69D">
            <wp:extent cx="5303520" cy="1973978"/>
            <wp:effectExtent l="0" t="0" r="0" b="0"/>
            <wp:docPr id="2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19.png"/>
                    <pic:cNvPicPr/>
                  </pic:nvPicPr>
                  <pic:blipFill>
                    <a:blip r:embed="rId32"/>
                    <a:stretch>
                      <a:fillRect/>
                    </a:stretch>
                  </pic:blipFill>
                  <pic:spPr>
                    <a:xfrm>
                      <a:off x="0" y="0"/>
                      <a:ext cx="5303520" cy="1973978"/>
                    </a:xfrm>
                    <a:prstGeom prst="rect">
                      <a:avLst/>
                    </a:prstGeom>
                  </pic:spPr>
                </pic:pic>
              </a:graphicData>
            </a:graphic>
          </wp:inline>
        </w:drawing>
      </w:r>
    </w:p>
    <w:p w14:paraId="3926008E"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b/>
          <w:lang w:val="tr-TR"/>
        </w:rPr>
        <w:t>20. Yöneticilerin girişimciliği/yenilikçiliği desteklemesinden</w:t>
      </w:r>
    </w:p>
    <w:p w14:paraId="01F02BEB"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lang w:val="tr-TR"/>
        </w:rPr>
        <w:t>2025 ortalaması: 3.92 | 2024 ortalaması: 3.86 | Değişim: +0.06</w:t>
      </w:r>
    </w:p>
    <w:p w14:paraId="75D19229"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42215D56" wp14:editId="15068017">
            <wp:extent cx="5303520" cy="1973978"/>
            <wp:effectExtent l="0" t="0" r="0" b="0"/>
            <wp:docPr id="2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20.png"/>
                    <pic:cNvPicPr/>
                  </pic:nvPicPr>
                  <pic:blipFill>
                    <a:blip r:embed="rId33"/>
                    <a:stretch>
                      <a:fillRect/>
                    </a:stretch>
                  </pic:blipFill>
                  <pic:spPr>
                    <a:xfrm>
                      <a:off x="0" y="0"/>
                      <a:ext cx="5303520" cy="1973978"/>
                    </a:xfrm>
                    <a:prstGeom prst="rect">
                      <a:avLst/>
                    </a:prstGeom>
                  </pic:spPr>
                </pic:pic>
              </a:graphicData>
            </a:graphic>
          </wp:inline>
        </w:drawing>
      </w:r>
    </w:p>
    <w:p w14:paraId="03E12D28" w14:textId="77777777" w:rsidR="00880FC3" w:rsidRPr="00880FC3" w:rsidRDefault="00880FC3" w:rsidP="00880FC3">
      <w:pPr>
        <w:rPr>
          <w:rFonts w:asciiTheme="majorHAnsi" w:hAnsiTheme="majorHAnsi" w:cstheme="majorHAnsi"/>
        </w:rPr>
      </w:pPr>
    </w:p>
    <w:p w14:paraId="708DFE1E"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b/>
          <w:lang w:val="tr-TR"/>
        </w:rPr>
        <w:lastRenderedPageBreak/>
        <w:t>21. Yöneticilerin verimlilik artırmaya yönelik kararlarından</w:t>
      </w:r>
    </w:p>
    <w:p w14:paraId="125AB3A5"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lang w:val="tr-TR"/>
        </w:rPr>
        <w:t>2025 ortalaması: 3.83 | 2024 ortalaması: 3.63 | Değişim: +0.20</w:t>
      </w:r>
    </w:p>
    <w:p w14:paraId="3CAA8667"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356CAFA6" wp14:editId="259B3D1C">
            <wp:extent cx="5303520" cy="1973978"/>
            <wp:effectExtent l="0" t="0" r="0" b="0"/>
            <wp:docPr id="2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21.png"/>
                    <pic:cNvPicPr/>
                  </pic:nvPicPr>
                  <pic:blipFill>
                    <a:blip r:embed="rId34"/>
                    <a:stretch>
                      <a:fillRect/>
                    </a:stretch>
                  </pic:blipFill>
                  <pic:spPr>
                    <a:xfrm>
                      <a:off x="0" y="0"/>
                      <a:ext cx="5303520" cy="1973978"/>
                    </a:xfrm>
                    <a:prstGeom prst="rect">
                      <a:avLst/>
                    </a:prstGeom>
                  </pic:spPr>
                </pic:pic>
              </a:graphicData>
            </a:graphic>
          </wp:inline>
        </w:drawing>
      </w:r>
    </w:p>
    <w:p w14:paraId="74F2DF80"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b/>
          <w:color w:val="1F4E79"/>
          <w:sz w:val="23"/>
          <w:lang w:val="tr-TR"/>
        </w:rPr>
        <w:t>5. Yönetim (Bölüm Yönetimi)</w:t>
      </w:r>
    </w:p>
    <w:p w14:paraId="247539A6"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b/>
          <w:lang w:val="tr-TR"/>
        </w:rPr>
        <w:t>22. Yönetsel faaliyetlerde etik değerlere uyulmasından</w:t>
      </w:r>
    </w:p>
    <w:p w14:paraId="40314A6E" w14:textId="77777777" w:rsidR="00880FC3" w:rsidRPr="00434E23" w:rsidRDefault="00880FC3" w:rsidP="00880FC3">
      <w:pPr>
        <w:rPr>
          <w:rFonts w:asciiTheme="majorHAnsi" w:hAnsiTheme="majorHAnsi" w:cstheme="majorHAnsi"/>
          <w:lang w:val="tr-TR"/>
        </w:rPr>
      </w:pPr>
      <w:r w:rsidRPr="00434E23">
        <w:rPr>
          <w:rFonts w:asciiTheme="majorHAnsi" w:hAnsiTheme="majorHAnsi" w:cstheme="majorHAnsi"/>
          <w:lang w:val="tr-TR"/>
        </w:rPr>
        <w:t>2025 ortalaması: 3.92 | 2024 ortalaması: 3.96 | Değişim: -0.04</w:t>
      </w:r>
    </w:p>
    <w:p w14:paraId="3E012F7C"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4F8431CA" wp14:editId="1D76EB53">
            <wp:extent cx="5303520" cy="1973978"/>
            <wp:effectExtent l="0" t="0" r="0" b="0"/>
            <wp:docPr id="3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22.png"/>
                    <pic:cNvPicPr/>
                  </pic:nvPicPr>
                  <pic:blipFill>
                    <a:blip r:embed="rId35"/>
                    <a:stretch>
                      <a:fillRect/>
                    </a:stretch>
                  </pic:blipFill>
                  <pic:spPr>
                    <a:xfrm>
                      <a:off x="0" y="0"/>
                      <a:ext cx="5303520" cy="1973978"/>
                    </a:xfrm>
                    <a:prstGeom prst="rect">
                      <a:avLst/>
                    </a:prstGeom>
                  </pic:spPr>
                </pic:pic>
              </a:graphicData>
            </a:graphic>
          </wp:inline>
        </w:drawing>
      </w:r>
    </w:p>
    <w:p w14:paraId="4E877380"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b/>
          <w:lang w:val="tr-TR"/>
        </w:rPr>
        <w:t>23. Yöneticilerin yönetsel faaliyetlerle ilgili hesap verebilirliğinden</w:t>
      </w:r>
    </w:p>
    <w:p w14:paraId="3D66CBF8"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lang w:val="tr-TR"/>
        </w:rPr>
        <w:t>2025 ortalaması: 3.86 | 2024 ortalaması: 3.84 | Değişim: +0.02</w:t>
      </w:r>
    </w:p>
    <w:p w14:paraId="2BABB419"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762E99EE" wp14:editId="74D423F0">
            <wp:extent cx="5303520" cy="1973978"/>
            <wp:effectExtent l="0" t="0" r="0" b="0"/>
            <wp:docPr id="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23.png"/>
                    <pic:cNvPicPr/>
                  </pic:nvPicPr>
                  <pic:blipFill>
                    <a:blip r:embed="rId36"/>
                    <a:stretch>
                      <a:fillRect/>
                    </a:stretch>
                  </pic:blipFill>
                  <pic:spPr>
                    <a:xfrm>
                      <a:off x="0" y="0"/>
                      <a:ext cx="5303520" cy="1973978"/>
                    </a:xfrm>
                    <a:prstGeom prst="rect">
                      <a:avLst/>
                    </a:prstGeom>
                  </pic:spPr>
                </pic:pic>
              </a:graphicData>
            </a:graphic>
          </wp:inline>
        </w:drawing>
      </w:r>
    </w:p>
    <w:p w14:paraId="7528F61A"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b/>
          <w:lang w:val="tr-TR"/>
        </w:rPr>
        <w:lastRenderedPageBreak/>
        <w:t>24. Bölüm yöneticilerine (Bölüm Başkanı, Bölüm Başkan Yardımcıları) ulaşma kolaylığından</w:t>
      </w:r>
    </w:p>
    <w:p w14:paraId="3F76272D"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lang w:val="tr-TR"/>
        </w:rPr>
        <w:t>2025 ortalaması: 4.56 | 2024 ortalaması: 4.82 | Değişim: -0.26</w:t>
      </w:r>
    </w:p>
    <w:p w14:paraId="32C9BA32"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09739E5C" wp14:editId="338EDFC0">
            <wp:extent cx="5303520" cy="1973978"/>
            <wp:effectExtent l="0" t="0" r="0" b="0"/>
            <wp:docPr id="3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24.png"/>
                    <pic:cNvPicPr/>
                  </pic:nvPicPr>
                  <pic:blipFill>
                    <a:blip r:embed="rId37"/>
                    <a:stretch>
                      <a:fillRect/>
                    </a:stretch>
                  </pic:blipFill>
                  <pic:spPr>
                    <a:xfrm>
                      <a:off x="0" y="0"/>
                      <a:ext cx="5303520" cy="1973978"/>
                    </a:xfrm>
                    <a:prstGeom prst="rect">
                      <a:avLst/>
                    </a:prstGeom>
                  </pic:spPr>
                </pic:pic>
              </a:graphicData>
            </a:graphic>
          </wp:inline>
        </w:drawing>
      </w:r>
    </w:p>
    <w:p w14:paraId="7FF8E9A0"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b/>
          <w:lang w:val="tr-TR"/>
        </w:rPr>
        <w:t>25. Bölüm içi karar alma süreçlerinde görüşlerimin dikkate alınmasından</w:t>
      </w:r>
    </w:p>
    <w:p w14:paraId="0B279AAF"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lang w:val="tr-TR"/>
        </w:rPr>
        <w:t>2025 ortalaması: 4.07 | 2024 ortalaması: 4.16 | Değişim: -0.09</w:t>
      </w:r>
    </w:p>
    <w:p w14:paraId="0965F349"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0B2AA8A9" wp14:editId="7E95220C">
            <wp:extent cx="5303520" cy="1973978"/>
            <wp:effectExtent l="0" t="0" r="0" b="0"/>
            <wp:docPr id="3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25.png"/>
                    <pic:cNvPicPr/>
                  </pic:nvPicPr>
                  <pic:blipFill>
                    <a:blip r:embed="rId38"/>
                    <a:stretch>
                      <a:fillRect/>
                    </a:stretch>
                  </pic:blipFill>
                  <pic:spPr>
                    <a:xfrm>
                      <a:off x="0" y="0"/>
                      <a:ext cx="5303520" cy="1973978"/>
                    </a:xfrm>
                    <a:prstGeom prst="rect">
                      <a:avLst/>
                    </a:prstGeom>
                  </pic:spPr>
                </pic:pic>
              </a:graphicData>
            </a:graphic>
          </wp:inline>
        </w:drawing>
      </w:r>
    </w:p>
    <w:p w14:paraId="2732E47A"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b/>
          <w:lang w:val="tr-TR"/>
        </w:rPr>
        <w:t>26. Bölüm yöneticilerinin bilgi paylaşımı ve iş birliğine açık olmasından</w:t>
      </w:r>
    </w:p>
    <w:p w14:paraId="6673F58F"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lang w:val="tr-TR"/>
        </w:rPr>
        <w:t>2025 ortalaması: 4.16 | 2024 ortalaması: 4.24 | Değişim: -0.08</w:t>
      </w:r>
    </w:p>
    <w:p w14:paraId="09A0559B"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3A483194" wp14:editId="7EA2C11F">
            <wp:extent cx="5303520" cy="1973978"/>
            <wp:effectExtent l="0" t="0" r="0" b="0"/>
            <wp:docPr id="3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26.png"/>
                    <pic:cNvPicPr/>
                  </pic:nvPicPr>
                  <pic:blipFill>
                    <a:blip r:embed="rId39"/>
                    <a:stretch>
                      <a:fillRect/>
                    </a:stretch>
                  </pic:blipFill>
                  <pic:spPr>
                    <a:xfrm>
                      <a:off x="0" y="0"/>
                      <a:ext cx="5303520" cy="1973978"/>
                    </a:xfrm>
                    <a:prstGeom prst="rect">
                      <a:avLst/>
                    </a:prstGeom>
                  </pic:spPr>
                </pic:pic>
              </a:graphicData>
            </a:graphic>
          </wp:inline>
        </w:drawing>
      </w:r>
    </w:p>
    <w:p w14:paraId="6700C8F0" w14:textId="77777777" w:rsidR="00880FC3" w:rsidRPr="00880FC3" w:rsidRDefault="00880FC3" w:rsidP="00880FC3">
      <w:pPr>
        <w:rPr>
          <w:rFonts w:asciiTheme="majorHAnsi" w:hAnsiTheme="majorHAnsi" w:cstheme="majorHAnsi"/>
        </w:rPr>
      </w:pPr>
    </w:p>
    <w:p w14:paraId="242990C8" w14:textId="77777777" w:rsidR="00880FC3" w:rsidRPr="00CA6F2B" w:rsidRDefault="00880FC3" w:rsidP="00880FC3">
      <w:pPr>
        <w:rPr>
          <w:rFonts w:asciiTheme="majorHAnsi" w:hAnsiTheme="majorHAnsi" w:cstheme="majorHAnsi"/>
          <w:lang w:val="tr-TR"/>
        </w:rPr>
      </w:pPr>
      <w:r w:rsidRPr="00880FC3">
        <w:rPr>
          <w:rFonts w:asciiTheme="majorHAnsi" w:hAnsiTheme="majorHAnsi" w:cstheme="majorHAnsi"/>
          <w:b/>
        </w:rPr>
        <w:lastRenderedPageBreak/>
        <w:t>27</w:t>
      </w:r>
      <w:r w:rsidRPr="00CA6F2B">
        <w:rPr>
          <w:rFonts w:asciiTheme="majorHAnsi" w:hAnsiTheme="majorHAnsi" w:cstheme="majorHAnsi"/>
          <w:b/>
          <w:lang w:val="tr-TR"/>
        </w:rPr>
        <w:t>. Katılımcı yönetim anlayışının uygulanmasından</w:t>
      </w:r>
    </w:p>
    <w:p w14:paraId="69A40A37"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lang w:val="tr-TR"/>
        </w:rPr>
        <w:t>2025 ortalaması: 4.05 | 2024 ortalaması: 4.06 | Değişim: -0.01</w:t>
      </w:r>
    </w:p>
    <w:p w14:paraId="5528DDB6"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noProof/>
          <w:lang w:val="tr-TR" w:eastAsia="tr-TR"/>
        </w:rPr>
        <w:drawing>
          <wp:inline distT="0" distB="0" distL="0" distR="0" wp14:anchorId="44D7B19B" wp14:editId="21C55E27">
            <wp:extent cx="5303520" cy="1973978"/>
            <wp:effectExtent l="0" t="0" r="0" b="0"/>
            <wp:docPr id="3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27.png"/>
                    <pic:cNvPicPr/>
                  </pic:nvPicPr>
                  <pic:blipFill>
                    <a:blip r:embed="rId40"/>
                    <a:stretch>
                      <a:fillRect/>
                    </a:stretch>
                  </pic:blipFill>
                  <pic:spPr>
                    <a:xfrm>
                      <a:off x="0" y="0"/>
                      <a:ext cx="5303520" cy="1973978"/>
                    </a:xfrm>
                    <a:prstGeom prst="rect">
                      <a:avLst/>
                    </a:prstGeom>
                  </pic:spPr>
                </pic:pic>
              </a:graphicData>
            </a:graphic>
          </wp:inline>
        </w:drawing>
      </w:r>
    </w:p>
    <w:p w14:paraId="1BCE6104"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b/>
          <w:lang w:val="tr-TR"/>
        </w:rPr>
        <w:t>28. Yöneticilerin tarafsızlığından</w:t>
      </w:r>
    </w:p>
    <w:p w14:paraId="576C9E62"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lang w:val="tr-TR"/>
        </w:rPr>
        <w:t>2025 ortalaması: 3.99 | 2024 ortalaması: 4.06 | Değişim: -0.07</w:t>
      </w:r>
    </w:p>
    <w:p w14:paraId="7D04FDD3"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2BB9C5A7" wp14:editId="10E05616">
            <wp:extent cx="5303520" cy="1973978"/>
            <wp:effectExtent l="0" t="0" r="0" b="0"/>
            <wp:docPr id="3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28.png"/>
                    <pic:cNvPicPr/>
                  </pic:nvPicPr>
                  <pic:blipFill>
                    <a:blip r:embed="rId41"/>
                    <a:stretch>
                      <a:fillRect/>
                    </a:stretch>
                  </pic:blipFill>
                  <pic:spPr>
                    <a:xfrm>
                      <a:off x="0" y="0"/>
                      <a:ext cx="5303520" cy="1973978"/>
                    </a:xfrm>
                    <a:prstGeom prst="rect">
                      <a:avLst/>
                    </a:prstGeom>
                  </pic:spPr>
                </pic:pic>
              </a:graphicData>
            </a:graphic>
          </wp:inline>
        </w:drawing>
      </w:r>
    </w:p>
    <w:p w14:paraId="438A7AE4"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b/>
          <w:lang w:val="tr-TR"/>
        </w:rPr>
        <w:t>29. Yöneticilerin girişimciliği/yenilikçiliği desteklemesinden</w:t>
      </w:r>
    </w:p>
    <w:p w14:paraId="329964C1"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lang w:val="tr-TR"/>
        </w:rPr>
        <w:t>2025 ortalaması: 4.11 | 2024 ortalaması: 4.06 | Değişim: +0.05</w:t>
      </w:r>
    </w:p>
    <w:p w14:paraId="41BB177B"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0953493C" wp14:editId="5B2D41F6">
            <wp:extent cx="5303520" cy="1973978"/>
            <wp:effectExtent l="0" t="0" r="0" b="0"/>
            <wp:docPr id="3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29.png"/>
                    <pic:cNvPicPr/>
                  </pic:nvPicPr>
                  <pic:blipFill>
                    <a:blip r:embed="rId42"/>
                    <a:stretch>
                      <a:fillRect/>
                    </a:stretch>
                  </pic:blipFill>
                  <pic:spPr>
                    <a:xfrm>
                      <a:off x="0" y="0"/>
                      <a:ext cx="5303520" cy="1973978"/>
                    </a:xfrm>
                    <a:prstGeom prst="rect">
                      <a:avLst/>
                    </a:prstGeom>
                  </pic:spPr>
                </pic:pic>
              </a:graphicData>
            </a:graphic>
          </wp:inline>
        </w:drawing>
      </w:r>
    </w:p>
    <w:p w14:paraId="41809B95" w14:textId="77777777" w:rsidR="00880FC3" w:rsidRPr="00880FC3" w:rsidRDefault="00880FC3" w:rsidP="00880FC3">
      <w:pPr>
        <w:rPr>
          <w:rFonts w:asciiTheme="majorHAnsi" w:hAnsiTheme="majorHAnsi" w:cstheme="majorHAnsi"/>
        </w:rPr>
      </w:pPr>
    </w:p>
    <w:p w14:paraId="7DDD6B0E"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b/>
          <w:lang w:val="tr-TR"/>
        </w:rPr>
        <w:lastRenderedPageBreak/>
        <w:t>30. Yöneticilerin verimlilik artırmaya yönelik kararlarından</w:t>
      </w:r>
    </w:p>
    <w:p w14:paraId="326106AD"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lang w:val="tr-TR"/>
        </w:rPr>
        <w:t>2025 ortalaması: 3.97 | 2024 ortalaması: 3.88 | Değişim: +0.09</w:t>
      </w:r>
    </w:p>
    <w:p w14:paraId="4F49E7CC"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724858ED" wp14:editId="5C885EC7">
            <wp:extent cx="5303520" cy="1975821"/>
            <wp:effectExtent l="0" t="0" r="0" b="0"/>
            <wp:docPr id="3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30.png"/>
                    <pic:cNvPicPr/>
                  </pic:nvPicPr>
                  <pic:blipFill>
                    <a:blip r:embed="rId43"/>
                    <a:stretch>
                      <a:fillRect/>
                    </a:stretch>
                  </pic:blipFill>
                  <pic:spPr>
                    <a:xfrm>
                      <a:off x="0" y="0"/>
                      <a:ext cx="5303520" cy="1975821"/>
                    </a:xfrm>
                    <a:prstGeom prst="rect">
                      <a:avLst/>
                    </a:prstGeom>
                  </pic:spPr>
                </pic:pic>
              </a:graphicData>
            </a:graphic>
          </wp:inline>
        </w:drawing>
      </w:r>
    </w:p>
    <w:p w14:paraId="188C75DF"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b/>
          <w:lang w:val="tr-TR"/>
        </w:rPr>
        <w:t>31. Yönetsel faaliyetlerde etik değerlere uyulmasından</w:t>
      </w:r>
    </w:p>
    <w:p w14:paraId="5F92A029" w14:textId="77777777" w:rsidR="00880FC3" w:rsidRPr="00CA6F2B" w:rsidRDefault="00880FC3" w:rsidP="00880FC3">
      <w:pPr>
        <w:rPr>
          <w:rFonts w:asciiTheme="majorHAnsi" w:hAnsiTheme="majorHAnsi" w:cstheme="majorHAnsi"/>
          <w:lang w:val="tr-TR"/>
        </w:rPr>
      </w:pPr>
      <w:r w:rsidRPr="00CA6F2B">
        <w:rPr>
          <w:rFonts w:asciiTheme="majorHAnsi" w:hAnsiTheme="majorHAnsi" w:cstheme="majorHAnsi"/>
          <w:lang w:val="tr-TR"/>
        </w:rPr>
        <w:t>2025 ortalaması: 4.09 | 2024 ortalaması: 4.24 | Değişim: -0.15</w:t>
      </w:r>
    </w:p>
    <w:p w14:paraId="17172EEC"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76A8DAAC" wp14:editId="46D9E548">
            <wp:extent cx="5303520" cy="1973978"/>
            <wp:effectExtent l="0" t="0" r="0" b="0"/>
            <wp:docPr id="3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31.png"/>
                    <pic:cNvPicPr/>
                  </pic:nvPicPr>
                  <pic:blipFill>
                    <a:blip r:embed="rId44"/>
                    <a:stretch>
                      <a:fillRect/>
                    </a:stretch>
                  </pic:blipFill>
                  <pic:spPr>
                    <a:xfrm>
                      <a:off x="0" y="0"/>
                      <a:ext cx="5303520" cy="1973978"/>
                    </a:xfrm>
                    <a:prstGeom prst="rect">
                      <a:avLst/>
                    </a:prstGeom>
                  </pic:spPr>
                </pic:pic>
              </a:graphicData>
            </a:graphic>
          </wp:inline>
        </w:drawing>
      </w:r>
    </w:p>
    <w:p w14:paraId="6F6FC808" w14:textId="77777777" w:rsidR="00880FC3" w:rsidRPr="005550F2" w:rsidRDefault="00880FC3" w:rsidP="00880FC3">
      <w:pPr>
        <w:rPr>
          <w:rFonts w:asciiTheme="majorHAnsi" w:hAnsiTheme="majorHAnsi" w:cstheme="majorHAnsi"/>
          <w:lang w:val="tr-TR"/>
        </w:rPr>
      </w:pPr>
      <w:r w:rsidRPr="005550F2">
        <w:rPr>
          <w:rFonts w:asciiTheme="majorHAnsi" w:hAnsiTheme="majorHAnsi" w:cstheme="majorHAnsi"/>
          <w:b/>
          <w:lang w:val="tr-TR"/>
        </w:rPr>
        <w:t>32. Yöneticilerin yönetsel faaliyetlerle ilgili hesap verebilirliğinden</w:t>
      </w:r>
    </w:p>
    <w:p w14:paraId="2E59D2DE" w14:textId="77777777" w:rsidR="00880FC3" w:rsidRPr="005550F2" w:rsidRDefault="00880FC3" w:rsidP="00880FC3">
      <w:pPr>
        <w:rPr>
          <w:rFonts w:asciiTheme="majorHAnsi" w:hAnsiTheme="majorHAnsi" w:cstheme="majorHAnsi"/>
          <w:lang w:val="tr-TR"/>
        </w:rPr>
      </w:pPr>
      <w:r w:rsidRPr="005550F2">
        <w:rPr>
          <w:rFonts w:asciiTheme="majorHAnsi" w:hAnsiTheme="majorHAnsi" w:cstheme="majorHAnsi"/>
          <w:lang w:val="tr-TR"/>
        </w:rPr>
        <w:t>2025 ortalaması: 4.01 | 2024 ortalaması: 4.12 | Değişim: -0.11</w:t>
      </w:r>
    </w:p>
    <w:p w14:paraId="46FB6125"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303DCB1B" wp14:editId="4DA59D61">
            <wp:extent cx="5303520" cy="1973978"/>
            <wp:effectExtent l="0" t="0" r="0" b="0"/>
            <wp:docPr id="4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32.png"/>
                    <pic:cNvPicPr/>
                  </pic:nvPicPr>
                  <pic:blipFill>
                    <a:blip r:embed="rId45"/>
                    <a:stretch>
                      <a:fillRect/>
                    </a:stretch>
                  </pic:blipFill>
                  <pic:spPr>
                    <a:xfrm>
                      <a:off x="0" y="0"/>
                      <a:ext cx="5303520" cy="1973978"/>
                    </a:xfrm>
                    <a:prstGeom prst="rect">
                      <a:avLst/>
                    </a:prstGeom>
                  </pic:spPr>
                </pic:pic>
              </a:graphicData>
            </a:graphic>
          </wp:inline>
        </w:drawing>
      </w:r>
    </w:p>
    <w:p w14:paraId="58C69194" w14:textId="77777777" w:rsidR="005550F2" w:rsidRDefault="005550F2" w:rsidP="00CA6F2B">
      <w:pPr>
        <w:rPr>
          <w:rFonts w:asciiTheme="majorHAnsi" w:hAnsiTheme="majorHAnsi" w:cstheme="majorHAnsi"/>
          <w:b/>
          <w:color w:val="1F4E79"/>
          <w:sz w:val="23"/>
          <w:lang w:val="tr-TR"/>
        </w:rPr>
      </w:pPr>
    </w:p>
    <w:p w14:paraId="662609E2" w14:textId="17EF7775" w:rsidR="00CA6F2B" w:rsidRPr="00CA6F2B" w:rsidRDefault="00CA6F2B" w:rsidP="00CA6F2B">
      <w:pPr>
        <w:rPr>
          <w:rFonts w:asciiTheme="majorHAnsi" w:hAnsiTheme="majorHAnsi" w:cstheme="majorHAnsi"/>
          <w:lang w:val="tr-TR"/>
        </w:rPr>
      </w:pPr>
      <w:r w:rsidRPr="00CA6F2B">
        <w:rPr>
          <w:rFonts w:asciiTheme="majorHAnsi" w:hAnsiTheme="majorHAnsi" w:cstheme="majorHAnsi"/>
          <w:b/>
          <w:color w:val="1F4E79"/>
          <w:sz w:val="23"/>
          <w:lang w:val="tr-TR"/>
        </w:rPr>
        <w:lastRenderedPageBreak/>
        <w:t>6. Toplumsal Katkı</w:t>
      </w:r>
    </w:p>
    <w:p w14:paraId="34CAA1C2" w14:textId="77777777" w:rsidR="00880FC3" w:rsidRPr="005550F2" w:rsidRDefault="00880FC3" w:rsidP="00880FC3">
      <w:pPr>
        <w:rPr>
          <w:rFonts w:asciiTheme="majorHAnsi" w:hAnsiTheme="majorHAnsi" w:cstheme="majorHAnsi"/>
          <w:lang w:val="tr-TR"/>
        </w:rPr>
      </w:pPr>
      <w:r w:rsidRPr="005550F2">
        <w:rPr>
          <w:rFonts w:asciiTheme="majorHAnsi" w:hAnsiTheme="majorHAnsi" w:cstheme="majorHAnsi"/>
          <w:b/>
          <w:lang w:val="tr-TR"/>
        </w:rPr>
        <w:t>33. Kurum ve kuruluşlarla olan ilişkilerden</w:t>
      </w:r>
    </w:p>
    <w:p w14:paraId="5CAC56BB" w14:textId="77777777" w:rsidR="00880FC3" w:rsidRPr="005550F2" w:rsidRDefault="00880FC3" w:rsidP="00880FC3">
      <w:pPr>
        <w:rPr>
          <w:rFonts w:asciiTheme="majorHAnsi" w:hAnsiTheme="majorHAnsi" w:cstheme="majorHAnsi"/>
          <w:lang w:val="tr-TR"/>
        </w:rPr>
      </w:pPr>
      <w:r w:rsidRPr="005550F2">
        <w:rPr>
          <w:rFonts w:asciiTheme="majorHAnsi" w:hAnsiTheme="majorHAnsi" w:cstheme="majorHAnsi"/>
          <w:lang w:val="tr-TR"/>
        </w:rPr>
        <w:t>2025 ortalaması: 3.82 | 2024 ortalaması: 3.10 | Değişim: +0.72</w:t>
      </w:r>
    </w:p>
    <w:p w14:paraId="5A883A2B" w14:textId="77777777" w:rsidR="00880FC3" w:rsidRP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65937285" wp14:editId="649D41D0">
            <wp:extent cx="5303520" cy="1973978"/>
            <wp:effectExtent l="0" t="0" r="0" b="0"/>
            <wp:docPr id="4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33.png"/>
                    <pic:cNvPicPr/>
                  </pic:nvPicPr>
                  <pic:blipFill>
                    <a:blip r:embed="rId46"/>
                    <a:stretch>
                      <a:fillRect/>
                    </a:stretch>
                  </pic:blipFill>
                  <pic:spPr>
                    <a:xfrm>
                      <a:off x="0" y="0"/>
                      <a:ext cx="5303520" cy="1973978"/>
                    </a:xfrm>
                    <a:prstGeom prst="rect">
                      <a:avLst/>
                    </a:prstGeom>
                  </pic:spPr>
                </pic:pic>
              </a:graphicData>
            </a:graphic>
          </wp:inline>
        </w:drawing>
      </w:r>
    </w:p>
    <w:p w14:paraId="372C7596" w14:textId="77777777" w:rsidR="00880FC3" w:rsidRPr="005550F2" w:rsidRDefault="00880FC3" w:rsidP="00880FC3">
      <w:pPr>
        <w:rPr>
          <w:rFonts w:asciiTheme="majorHAnsi" w:hAnsiTheme="majorHAnsi" w:cstheme="majorHAnsi"/>
          <w:lang w:val="tr-TR"/>
        </w:rPr>
      </w:pPr>
      <w:r w:rsidRPr="005550F2">
        <w:rPr>
          <w:rFonts w:asciiTheme="majorHAnsi" w:hAnsiTheme="majorHAnsi" w:cstheme="majorHAnsi"/>
          <w:b/>
          <w:lang w:val="tr-TR"/>
        </w:rPr>
        <w:t>34. Özel sektör ile olan ilişkilerden</w:t>
      </w:r>
    </w:p>
    <w:p w14:paraId="3FA7DFE5" w14:textId="77777777" w:rsidR="00880FC3" w:rsidRPr="005550F2" w:rsidRDefault="00880FC3" w:rsidP="00880FC3">
      <w:pPr>
        <w:rPr>
          <w:rFonts w:asciiTheme="majorHAnsi" w:hAnsiTheme="majorHAnsi" w:cstheme="majorHAnsi"/>
          <w:lang w:val="tr-TR"/>
        </w:rPr>
      </w:pPr>
      <w:r w:rsidRPr="005550F2">
        <w:rPr>
          <w:rFonts w:asciiTheme="majorHAnsi" w:hAnsiTheme="majorHAnsi" w:cstheme="majorHAnsi"/>
          <w:lang w:val="tr-TR"/>
        </w:rPr>
        <w:t>2025 ortalaması: 3.30 | 2024 ortalaması: 2.66 | Değişim: +0.64</w:t>
      </w:r>
    </w:p>
    <w:p w14:paraId="26453D51" w14:textId="77777777" w:rsidR="00880FC3" w:rsidRPr="005550F2" w:rsidRDefault="00880FC3" w:rsidP="00880FC3">
      <w:pPr>
        <w:rPr>
          <w:rFonts w:asciiTheme="majorHAnsi" w:hAnsiTheme="majorHAnsi" w:cstheme="majorHAnsi"/>
          <w:lang w:val="tr-TR"/>
        </w:rPr>
      </w:pPr>
      <w:r w:rsidRPr="005550F2">
        <w:rPr>
          <w:rFonts w:asciiTheme="majorHAnsi" w:hAnsiTheme="majorHAnsi" w:cstheme="majorHAnsi"/>
          <w:noProof/>
          <w:lang w:val="tr-TR" w:eastAsia="tr-TR"/>
        </w:rPr>
        <w:drawing>
          <wp:inline distT="0" distB="0" distL="0" distR="0" wp14:anchorId="7FF2BF2C" wp14:editId="1E9CE96E">
            <wp:extent cx="5303520" cy="1973978"/>
            <wp:effectExtent l="0" t="0" r="0" b="0"/>
            <wp:docPr id="4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34.png"/>
                    <pic:cNvPicPr/>
                  </pic:nvPicPr>
                  <pic:blipFill>
                    <a:blip r:embed="rId47"/>
                    <a:stretch>
                      <a:fillRect/>
                    </a:stretch>
                  </pic:blipFill>
                  <pic:spPr>
                    <a:xfrm>
                      <a:off x="0" y="0"/>
                      <a:ext cx="5303520" cy="1973978"/>
                    </a:xfrm>
                    <a:prstGeom prst="rect">
                      <a:avLst/>
                    </a:prstGeom>
                  </pic:spPr>
                </pic:pic>
              </a:graphicData>
            </a:graphic>
          </wp:inline>
        </w:drawing>
      </w:r>
    </w:p>
    <w:p w14:paraId="494E2032" w14:textId="77777777" w:rsidR="00880FC3" w:rsidRPr="005550F2" w:rsidRDefault="00880FC3" w:rsidP="00880FC3">
      <w:pPr>
        <w:rPr>
          <w:rFonts w:asciiTheme="majorHAnsi" w:hAnsiTheme="majorHAnsi" w:cstheme="majorHAnsi"/>
          <w:lang w:val="tr-TR"/>
        </w:rPr>
      </w:pPr>
      <w:r w:rsidRPr="005550F2">
        <w:rPr>
          <w:rFonts w:asciiTheme="majorHAnsi" w:hAnsiTheme="majorHAnsi" w:cstheme="majorHAnsi"/>
          <w:b/>
          <w:lang w:val="tr-TR"/>
        </w:rPr>
        <w:t>35. Sivil toplum kuruluşları ile olan ilişkilerden</w:t>
      </w:r>
    </w:p>
    <w:p w14:paraId="5535FAD9" w14:textId="77777777" w:rsidR="00880FC3" w:rsidRPr="005550F2" w:rsidRDefault="00880FC3" w:rsidP="00880FC3">
      <w:pPr>
        <w:rPr>
          <w:rFonts w:asciiTheme="majorHAnsi" w:hAnsiTheme="majorHAnsi" w:cstheme="majorHAnsi"/>
          <w:lang w:val="tr-TR"/>
        </w:rPr>
      </w:pPr>
      <w:r w:rsidRPr="005550F2">
        <w:rPr>
          <w:rFonts w:asciiTheme="majorHAnsi" w:hAnsiTheme="majorHAnsi" w:cstheme="majorHAnsi"/>
          <w:lang w:val="tr-TR"/>
        </w:rPr>
        <w:t>2025 ortalaması: 3.50 | 2024 ortalaması: 2.98 | Değişim: +0.52</w:t>
      </w:r>
    </w:p>
    <w:p w14:paraId="12E54B20" w14:textId="77777777" w:rsidR="00880FC3" w:rsidRDefault="00880FC3" w:rsidP="00880FC3">
      <w:pP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04B3F0EA" wp14:editId="062DED38">
            <wp:extent cx="5303520" cy="1973978"/>
            <wp:effectExtent l="0" t="0" r="0" b="0"/>
            <wp:docPr id="4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35.png"/>
                    <pic:cNvPicPr/>
                  </pic:nvPicPr>
                  <pic:blipFill>
                    <a:blip r:embed="rId48"/>
                    <a:stretch>
                      <a:fillRect/>
                    </a:stretch>
                  </pic:blipFill>
                  <pic:spPr>
                    <a:xfrm>
                      <a:off x="0" y="0"/>
                      <a:ext cx="5303520" cy="1973978"/>
                    </a:xfrm>
                    <a:prstGeom prst="rect">
                      <a:avLst/>
                    </a:prstGeom>
                  </pic:spPr>
                </pic:pic>
              </a:graphicData>
            </a:graphic>
          </wp:inline>
        </w:drawing>
      </w:r>
    </w:p>
    <w:p w14:paraId="017FBA82" w14:textId="77777777" w:rsidR="00880FC3" w:rsidRPr="00880FC3" w:rsidRDefault="00880FC3" w:rsidP="00880FC3">
      <w:pPr>
        <w:rPr>
          <w:rFonts w:asciiTheme="majorHAnsi" w:hAnsiTheme="majorHAnsi" w:cstheme="majorHAnsi"/>
        </w:rPr>
      </w:pPr>
    </w:p>
    <w:p w14:paraId="1C22C354" w14:textId="77777777" w:rsidR="00880FC3" w:rsidRPr="005550F2" w:rsidRDefault="00880FC3" w:rsidP="00880FC3">
      <w:pPr>
        <w:rPr>
          <w:rFonts w:asciiTheme="majorHAnsi" w:hAnsiTheme="majorHAnsi" w:cstheme="majorHAnsi"/>
          <w:lang w:val="tr-TR"/>
        </w:rPr>
      </w:pPr>
      <w:r w:rsidRPr="005550F2">
        <w:rPr>
          <w:rFonts w:asciiTheme="majorHAnsi" w:hAnsiTheme="majorHAnsi" w:cstheme="majorHAnsi"/>
          <w:b/>
          <w:lang w:val="tr-TR"/>
        </w:rPr>
        <w:t>36. Topluma hizmet adına yapılan çalışmalardan</w:t>
      </w:r>
    </w:p>
    <w:p w14:paraId="7CAC2689" w14:textId="77777777" w:rsidR="00880FC3" w:rsidRPr="005550F2" w:rsidRDefault="00880FC3" w:rsidP="00880FC3">
      <w:pPr>
        <w:rPr>
          <w:rFonts w:asciiTheme="majorHAnsi" w:hAnsiTheme="majorHAnsi" w:cstheme="majorHAnsi"/>
          <w:lang w:val="tr-TR"/>
        </w:rPr>
      </w:pPr>
      <w:r w:rsidRPr="005550F2">
        <w:rPr>
          <w:rFonts w:asciiTheme="majorHAnsi" w:hAnsiTheme="majorHAnsi" w:cstheme="majorHAnsi"/>
          <w:lang w:val="tr-TR"/>
        </w:rPr>
        <w:t>2025 ortalaması: 3.75 | 2024 ortalaması: 3.31 | Değişim: +0.44</w:t>
      </w:r>
    </w:p>
    <w:p w14:paraId="734F43E0" w14:textId="77777777" w:rsidR="00FE594E" w:rsidRPr="005550F2" w:rsidRDefault="00880FC3">
      <w:pPr>
        <w:rPr>
          <w:rFonts w:asciiTheme="majorHAnsi" w:hAnsiTheme="majorHAnsi" w:cstheme="majorHAnsi"/>
          <w:lang w:val="tr-TR"/>
        </w:rPr>
      </w:pPr>
      <w:r w:rsidRPr="005550F2">
        <w:rPr>
          <w:rFonts w:asciiTheme="majorHAnsi" w:hAnsiTheme="majorHAnsi" w:cstheme="majorHAnsi"/>
          <w:noProof/>
          <w:lang w:val="tr-TR" w:eastAsia="tr-TR"/>
        </w:rPr>
        <w:drawing>
          <wp:inline distT="0" distB="0" distL="0" distR="0" wp14:anchorId="2AF23744" wp14:editId="293EEED7">
            <wp:extent cx="5303520" cy="1973978"/>
            <wp:effectExtent l="0" t="0" r="0" b="0"/>
            <wp:docPr id="4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m_36.png"/>
                    <pic:cNvPicPr/>
                  </pic:nvPicPr>
                  <pic:blipFill>
                    <a:blip r:embed="rId49"/>
                    <a:stretch>
                      <a:fillRect/>
                    </a:stretch>
                  </pic:blipFill>
                  <pic:spPr>
                    <a:xfrm>
                      <a:off x="0" y="0"/>
                      <a:ext cx="5303520" cy="1973978"/>
                    </a:xfrm>
                    <a:prstGeom prst="rect">
                      <a:avLst/>
                    </a:prstGeom>
                  </pic:spPr>
                </pic:pic>
              </a:graphicData>
            </a:graphic>
          </wp:inline>
        </w:drawing>
      </w:r>
    </w:p>
    <w:p w14:paraId="42EBD266" w14:textId="77777777" w:rsidR="00FE594E" w:rsidRPr="005550F2" w:rsidRDefault="00FE594E" w:rsidP="00FE594E">
      <w:pPr>
        <w:pStyle w:val="Heading1Custom"/>
        <w:rPr>
          <w:rFonts w:asciiTheme="majorHAnsi" w:hAnsiTheme="majorHAnsi" w:cstheme="majorHAnsi"/>
          <w:lang w:val="tr-TR"/>
        </w:rPr>
      </w:pPr>
      <w:r w:rsidRPr="005550F2">
        <w:rPr>
          <w:rFonts w:asciiTheme="majorHAnsi" w:hAnsiTheme="majorHAnsi" w:cstheme="majorHAnsi"/>
          <w:lang w:val="tr-TR"/>
        </w:rPr>
        <w:t>6. GÜÇLÜ YÖNLER VE GELİŞİME AÇIK ALANLAR</w:t>
      </w:r>
    </w:p>
    <w:p w14:paraId="6BF36DCA" w14:textId="77777777" w:rsidR="001378CC" w:rsidRPr="005550F2" w:rsidRDefault="00FE594E">
      <w:pPr>
        <w:pStyle w:val="Heading1Custom"/>
        <w:rPr>
          <w:rFonts w:asciiTheme="majorHAnsi" w:hAnsiTheme="majorHAnsi" w:cstheme="majorHAnsi"/>
          <w:lang w:val="tr-TR"/>
        </w:rPr>
      </w:pPr>
      <w:r w:rsidRPr="005550F2">
        <w:rPr>
          <w:rFonts w:asciiTheme="majorHAnsi" w:hAnsiTheme="majorHAnsi" w:cstheme="majorHAnsi"/>
          <w:lang w:val="tr-TR"/>
        </w:rPr>
        <w:t xml:space="preserve">6.1. </w:t>
      </w:r>
      <w:r w:rsidR="0027231F" w:rsidRPr="005550F2">
        <w:rPr>
          <w:rFonts w:asciiTheme="majorHAnsi" w:hAnsiTheme="majorHAnsi" w:cstheme="majorHAnsi"/>
          <w:lang w:val="tr-TR"/>
        </w:rPr>
        <w:t>Güçlü yönler</w:t>
      </w:r>
    </w:p>
    <w:p w14:paraId="74C7DD4F" w14:textId="77777777" w:rsidR="001378CC" w:rsidRPr="005550F2" w:rsidRDefault="0027231F">
      <w:pPr>
        <w:rPr>
          <w:rFonts w:asciiTheme="majorHAnsi" w:hAnsiTheme="majorHAnsi" w:cstheme="majorHAnsi"/>
          <w:lang w:val="tr-TR"/>
        </w:rPr>
      </w:pPr>
      <w:r w:rsidRPr="005550F2">
        <w:rPr>
          <w:rFonts w:asciiTheme="majorHAnsi" w:hAnsiTheme="majorHAnsi" w:cstheme="majorHAnsi"/>
          <w:lang w:val="tr-TR"/>
        </w:rPr>
        <w:t>Ortalaması 3.40 ve üzeri olan alanlar güçlü yön olarak değerlendirilmiştir. En yüksek ortalamaya sahip ilk beş madde aşağıda sunulmuştur.</w:t>
      </w:r>
    </w:p>
    <w:p w14:paraId="32821483" w14:textId="77777777" w:rsidR="001378CC" w:rsidRPr="00880FC3" w:rsidRDefault="0027231F">
      <w:pPr>
        <w:jc w:val="cente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21938789" wp14:editId="33C35E26">
            <wp:extent cx="5760000" cy="30272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5.png"/>
                    <pic:cNvPicPr/>
                  </pic:nvPicPr>
                  <pic:blipFill>
                    <a:blip r:embed="rId50"/>
                    <a:stretch>
                      <a:fillRect/>
                    </a:stretch>
                  </pic:blipFill>
                  <pic:spPr>
                    <a:xfrm>
                      <a:off x="0" y="0"/>
                      <a:ext cx="5760000" cy="3027239"/>
                    </a:xfrm>
                    <a:prstGeom prst="rect">
                      <a:avLst/>
                    </a:prstGeom>
                  </pic:spPr>
                </pic:pic>
              </a:graphicData>
            </a:graphic>
          </wp:inline>
        </w:drawing>
      </w:r>
    </w:p>
    <w:p w14:paraId="4359C653" w14:textId="27691E23" w:rsidR="001378CC" w:rsidRPr="005550F2" w:rsidRDefault="0027231F">
      <w:pPr>
        <w:pStyle w:val="SmallCustom"/>
        <w:jc w:val="center"/>
        <w:rPr>
          <w:rFonts w:asciiTheme="majorHAnsi" w:hAnsiTheme="majorHAnsi" w:cstheme="majorHAnsi"/>
          <w:lang w:val="tr-TR"/>
        </w:rPr>
      </w:pPr>
      <w:r w:rsidRPr="005550F2">
        <w:rPr>
          <w:rFonts w:asciiTheme="majorHAnsi" w:hAnsiTheme="majorHAnsi" w:cstheme="majorHAnsi"/>
          <w:lang w:val="tr-TR"/>
        </w:rPr>
        <w:t xml:space="preserve">Şekil 6. En </w:t>
      </w:r>
      <w:r w:rsidR="005550F2" w:rsidRPr="005550F2">
        <w:rPr>
          <w:rFonts w:asciiTheme="majorHAnsi" w:hAnsiTheme="majorHAnsi" w:cstheme="majorHAnsi"/>
          <w:lang w:val="tr-TR"/>
        </w:rPr>
        <w:t>Yüksek Ortalamaya Sahip İlk Beş Madde</w:t>
      </w:r>
    </w:p>
    <w:p w14:paraId="661A24BC" w14:textId="77777777" w:rsidR="001378CC" w:rsidRPr="005550F2" w:rsidRDefault="0027231F">
      <w:pPr>
        <w:pStyle w:val="ListeMaddemi"/>
        <w:rPr>
          <w:rFonts w:asciiTheme="majorHAnsi" w:hAnsiTheme="majorHAnsi" w:cstheme="majorHAnsi"/>
          <w:lang w:val="tr-TR"/>
        </w:rPr>
      </w:pPr>
      <w:r w:rsidRPr="005550F2">
        <w:rPr>
          <w:rFonts w:asciiTheme="majorHAnsi" w:hAnsiTheme="majorHAnsi" w:cstheme="majorHAnsi"/>
          <w:lang w:val="tr-TR"/>
        </w:rPr>
        <w:t>24. Bölüm yöneticilerine (Bölüm Başkanı, Bölüm Başkan Yardımcıları) ulaşma kolaylığından (Ort.=4.56; SS=0.64)</w:t>
      </w:r>
    </w:p>
    <w:p w14:paraId="14001E2F" w14:textId="77777777" w:rsidR="001378CC" w:rsidRPr="005550F2" w:rsidRDefault="0027231F">
      <w:pPr>
        <w:pStyle w:val="ListeMaddemi"/>
        <w:rPr>
          <w:rFonts w:asciiTheme="majorHAnsi" w:hAnsiTheme="majorHAnsi" w:cstheme="majorHAnsi"/>
          <w:lang w:val="tr-TR"/>
        </w:rPr>
      </w:pPr>
      <w:r w:rsidRPr="005550F2">
        <w:rPr>
          <w:rFonts w:asciiTheme="majorHAnsi" w:hAnsiTheme="majorHAnsi" w:cstheme="majorHAnsi"/>
          <w:lang w:val="tr-TR"/>
        </w:rPr>
        <w:t>3. Bölümde/Programda uygulanan haftalık ders programından (Ort.=4.37; SS=0.65)</w:t>
      </w:r>
    </w:p>
    <w:p w14:paraId="6392BB67" w14:textId="77777777" w:rsidR="001378CC" w:rsidRPr="005550F2" w:rsidRDefault="0027231F">
      <w:pPr>
        <w:pStyle w:val="ListeMaddemi"/>
        <w:rPr>
          <w:rFonts w:asciiTheme="majorHAnsi" w:hAnsiTheme="majorHAnsi" w:cstheme="majorHAnsi"/>
          <w:lang w:val="tr-TR"/>
        </w:rPr>
      </w:pPr>
      <w:r w:rsidRPr="005550F2">
        <w:rPr>
          <w:rFonts w:asciiTheme="majorHAnsi" w:hAnsiTheme="majorHAnsi" w:cstheme="majorHAnsi"/>
          <w:lang w:val="tr-TR"/>
        </w:rPr>
        <w:t>15. Birim yöneticilerine (Dekan, Dekan Yardımcıları) ulaşma kolaylığından (Ort.=4.33; SS=0.81)</w:t>
      </w:r>
    </w:p>
    <w:p w14:paraId="0F2C3F74" w14:textId="77777777" w:rsidR="001378CC" w:rsidRPr="005550F2" w:rsidRDefault="0027231F">
      <w:pPr>
        <w:pStyle w:val="ListeMaddemi"/>
        <w:rPr>
          <w:rFonts w:asciiTheme="majorHAnsi" w:hAnsiTheme="majorHAnsi" w:cstheme="majorHAnsi"/>
          <w:lang w:val="tr-TR"/>
        </w:rPr>
      </w:pPr>
      <w:r w:rsidRPr="005550F2">
        <w:rPr>
          <w:rFonts w:asciiTheme="majorHAnsi" w:hAnsiTheme="majorHAnsi" w:cstheme="majorHAnsi"/>
          <w:lang w:val="tr-TR"/>
        </w:rPr>
        <w:t>4. Bölümde/Programda yapılan ders görevlendirmelerinden (Ort.=4.26; SS=0.96)</w:t>
      </w:r>
    </w:p>
    <w:p w14:paraId="2F8B013C" w14:textId="77777777" w:rsidR="001378CC" w:rsidRPr="005550F2" w:rsidRDefault="0027231F">
      <w:pPr>
        <w:pStyle w:val="ListeMaddemi"/>
        <w:rPr>
          <w:rFonts w:asciiTheme="majorHAnsi" w:hAnsiTheme="majorHAnsi" w:cstheme="majorHAnsi"/>
          <w:lang w:val="tr-TR"/>
        </w:rPr>
      </w:pPr>
      <w:r w:rsidRPr="005550F2">
        <w:rPr>
          <w:rFonts w:asciiTheme="majorHAnsi" w:hAnsiTheme="majorHAnsi" w:cstheme="majorHAnsi"/>
          <w:lang w:val="tr-TR"/>
        </w:rPr>
        <w:t>11. Ofis ve çalışma ortamları için sağlanan temizlik hizmetlerinden (Ort.=4.25; SS=0.75)</w:t>
      </w:r>
    </w:p>
    <w:p w14:paraId="02BB2834" w14:textId="77777777" w:rsidR="00FE594E" w:rsidRPr="005550F2" w:rsidRDefault="0027231F" w:rsidP="001447F6">
      <w:pPr>
        <w:rPr>
          <w:rFonts w:asciiTheme="majorHAnsi" w:hAnsiTheme="majorHAnsi" w:cstheme="majorHAnsi"/>
          <w:lang w:val="tr-TR"/>
        </w:rPr>
      </w:pPr>
      <w:r w:rsidRPr="005550F2">
        <w:rPr>
          <w:rFonts w:asciiTheme="majorHAnsi" w:hAnsiTheme="majorHAnsi" w:cstheme="majorHAnsi"/>
          <w:lang w:val="tr-TR"/>
        </w:rPr>
        <w:lastRenderedPageBreak/>
        <w:t>Bu bulgular, özellikle bölüm ve fakülte yönetiminin erişilebilirliği ile ders planlama süreçlerinde kurum içinde işleyen bir iletişim ve koordinasyon yapısının bulunduğunu göstermektedir.</w:t>
      </w:r>
    </w:p>
    <w:p w14:paraId="6101F85A" w14:textId="77777777" w:rsidR="001378CC" w:rsidRPr="005550F2" w:rsidRDefault="00FE594E">
      <w:pPr>
        <w:pStyle w:val="Heading1Custom"/>
        <w:rPr>
          <w:rFonts w:asciiTheme="majorHAnsi" w:hAnsiTheme="majorHAnsi" w:cstheme="majorHAnsi"/>
          <w:lang w:val="tr-TR"/>
        </w:rPr>
      </w:pPr>
      <w:r w:rsidRPr="005550F2">
        <w:rPr>
          <w:rFonts w:asciiTheme="majorHAnsi" w:hAnsiTheme="majorHAnsi" w:cstheme="majorHAnsi"/>
          <w:lang w:val="tr-TR"/>
        </w:rPr>
        <w:t>6.2</w:t>
      </w:r>
      <w:r w:rsidR="0027231F" w:rsidRPr="005550F2">
        <w:rPr>
          <w:rFonts w:asciiTheme="majorHAnsi" w:hAnsiTheme="majorHAnsi" w:cstheme="majorHAnsi"/>
          <w:lang w:val="tr-TR"/>
        </w:rPr>
        <w:t>. Geliş</w:t>
      </w:r>
      <w:r w:rsidRPr="005550F2">
        <w:rPr>
          <w:rFonts w:asciiTheme="majorHAnsi" w:hAnsiTheme="majorHAnsi" w:cstheme="majorHAnsi"/>
          <w:lang w:val="tr-TR"/>
        </w:rPr>
        <w:t>ime Açık Alanlar</w:t>
      </w:r>
    </w:p>
    <w:p w14:paraId="23A18E02" w14:textId="77777777" w:rsidR="001378CC" w:rsidRPr="005550F2" w:rsidRDefault="0027231F">
      <w:pPr>
        <w:rPr>
          <w:rFonts w:asciiTheme="majorHAnsi" w:hAnsiTheme="majorHAnsi" w:cstheme="majorHAnsi"/>
          <w:lang w:val="tr-TR"/>
        </w:rPr>
      </w:pPr>
      <w:r w:rsidRPr="005550F2">
        <w:rPr>
          <w:rFonts w:asciiTheme="majorHAnsi" w:hAnsiTheme="majorHAnsi" w:cstheme="majorHAnsi"/>
          <w:lang w:val="tr-TR"/>
        </w:rPr>
        <w:t>Rehbere göre ortalaması 3.40’ın altında kalan maddeler gelişime açık alan olarak değerlendirilmiştir.</w:t>
      </w:r>
    </w:p>
    <w:p w14:paraId="07D1B022" w14:textId="77777777" w:rsidR="001378CC" w:rsidRPr="00880FC3" w:rsidRDefault="0027231F">
      <w:pPr>
        <w:jc w:val="center"/>
        <w:rPr>
          <w:rFonts w:asciiTheme="majorHAnsi" w:hAnsiTheme="majorHAnsi" w:cstheme="majorHAnsi"/>
        </w:rPr>
      </w:pPr>
      <w:r w:rsidRPr="00880FC3">
        <w:rPr>
          <w:rFonts w:asciiTheme="majorHAnsi" w:hAnsiTheme="majorHAnsi" w:cstheme="majorHAnsi"/>
          <w:noProof/>
          <w:lang w:val="tr-TR" w:eastAsia="tr-TR"/>
        </w:rPr>
        <w:drawing>
          <wp:inline distT="0" distB="0" distL="0" distR="0" wp14:anchorId="68FFA74D" wp14:editId="32C22A76">
            <wp:extent cx="5581650" cy="29363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5.png"/>
                    <pic:cNvPicPr/>
                  </pic:nvPicPr>
                  <pic:blipFill>
                    <a:blip r:embed="rId51"/>
                    <a:stretch>
                      <a:fillRect/>
                    </a:stretch>
                  </pic:blipFill>
                  <pic:spPr>
                    <a:xfrm>
                      <a:off x="0" y="0"/>
                      <a:ext cx="5586104" cy="2938702"/>
                    </a:xfrm>
                    <a:prstGeom prst="rect">
                      <a:avLst/>
                    </a:prstGeom>
                  </pic:spPr>
                </pic:pic>
              </a:graphicData>
            </a:graphic>
          </wp:inline>
        </w:drawing>
      </w:r>
    </w:p>
    <w:p w14:paraId="125EADD2" w14:textId="0A25169D" w:rsidR="001378CC" w:rsidRPr="005550F2" w:rsidRDefault="0027231F">
      <w:pPr>
        <w:pStyle w:val="SmallCustom"/>
        <w:jc w:val="center"/>
        <w:rPr>
          <w:rFonts w:asciiTheme="majorHAnsi" w:hAnsiTheme="majorHAnsi" w:cstheme="majorHAnsi"/>
          <w:lang w:val="tr-TR"/>
        </w:rPr>
      </w:pPr>
      <w:r w:rsidRPr="005550F2">
        <w:rPr>
          <w:rFonts w:asciiTheme="majorHAnsi" w:hAnsiTheme="majorHAnsi" w:cstheme="majorHAnsi"/>
          <w:lang w:val="tr-TR"/>
        </w:rPr>
        <w:t xml:space="preserve">Şekil 7. Geliştirme </w:t>
      </w:r>
      <w:r w:rsidR="005550F2" w:rsidRPr="005550F2">
        <w:rPr>
          <w:rFonts w:asciiTheme="majorHAnsi" w:hAnsiTheme="majorHAnsi" w:cstheme="majorHAnsi"/>
          <w:lang w:val="tr-TR"/>
        </w:rPr>
        <w:t>Önceliği Taşıyan Maddeler</w:t>
      </w:r>
    </w:p>
    <w:p w14:paraId="553EFDDF" w14:textId="77777777" w:rsidR="001378CC" w:rsidRPr="005550F2" w:rsidRDefault="0027231F">
      <w:pPr>
        <w:pStyle w:val="ListeMaddemi"/>
        <w:rPr>
          <w:rFonts w:asciiTheme="majorHAnsi" w:hAnsiTheme="majorHAnsi" w:cstheme="majorHAnsi"/>
          <w:lang w:val="tr-TR"/>
        </w:rPr>
      </w:pPr>
      <w:r w:rsidRPr="005550F2">
        <w:rPr>
          <w:rFonts w:asciiTheme="majorHAnsi" w:hAnsiTheme="majorHAnsi" w:cstheme="majorHAnsi"/>
          <w:lang w:val="tr-TR"/>
        </w:rPr>
        <w:t>7. Araştırma/yayın teşvik/ödüllendirme yöntemlerinden (Ort.=2.92; SS=1.15; Sınıf=Orta)</w:t>
      </w:r>
    </w:p>
    <w:p w14:paraId="6C9E30C5" w14:textId="77777777" w:rsidR="001378CC" w:rsidRPr="005550F2" w:rsidRDefault="0027231F">
      <w:pPr>
        <w:pStyle w:val="ListeMaddemi"/>
        <w:rPr>
          <w:rFonts w:asciiTheme="majorHAnsi" w:hAnsiTheme="majorHAnsi" w:cstheme="majorHAnsi"/>
          <w:lang w:val="tr-TR"/>
        </w:rPr>
      </w:pPr>
      <w:r w:rsidRPr="005550F2">
        <w:rPr>
          <w:rFonts w:asciiTheme="majorHAnsi" w:hAnsiTheme="majorHAnsi" w:cstheme="majorHAnsi"/>
          <w:lang w:val="tr-TR"/>
        </w:rPr>
        <w:t>6. Araştırma/yayın yapmak için ayırabildiğim zamandan (Ort.=2.95; SS=1.03; Sınıf=Orta)</w:t>
      </w:r>
    </w:p>
    <w:p w14:paraId="0BC1F0D4" w14:textId="77777777" w:rsidR="001378CC" w:rsidRPr="005550F2" w:rsidRDefault="0027231F">
      <w:pPr>
        <w:pStyle w:val="ListeMaddemi"/>
        <w:rPr>
          <w:rFonts w:asciiTheme="majorHAnsi" w:hAnsiTheme="majorHAnsi" w:cstheme="majorHAnsi"/>
          <w:lang w:val="tr-TR"/>
        </w:rPr>
      </w:pPr>
      <w:r w:rsidRPr="005550F2">
        <w:rPr>
          <w:rFonts w:asciiTheme="majorHAnsi" w:hAnsiTheme="majorHAnsi" w:cstheme="majorHAnsi"/>
          <w:lang w:val="tr-TR"/>
        </w:rPr>
        <w:t>8. Disiplinler arası çalışma olanaklarından/kültüründen (Ort.=3.03; SS=1.03; Sınıf=Orta)</w:t>
      </w:r>
    </w:p>
    <w:p w14:paraId="2A40A0DA" w14:textId="77777777" w:rsidR="001378CC" w:rsidRPr="005550F2" w:rsidRDefault="0027231F">
      <w:pPr>
        <w:pStyle w:val="ListeMaddemi"/>
        <w:rPr>
          <w:rFonts w:asciiTheme="majorHAnsi" w:hAnsiTheme="majorHAnsi" w:cstheme="majorHAnsi"/>
          <w:lang w:val="tr-TR"/>
        </w:rPr>
      </w:pPr>
      <w:r w:rsidRPr="005550F2">
        <w:rPr>
          <w:rFonts w:asciiTheme="majorHAnsi" w:hAnsiTheme="majorHAnsi" w:cstheme="majorHAnsi"/>
          <w:lang w:val="tr-TR"/>
        </w:rPr>
        <w:t>34. Özel sektör ile olan ilişkilerden (Ort.=3.30; SS=0.94; Sınıf=Orta)</w:t>
      </w:r>
    </w:p>
    <w:p w14:paraId="0C6788A4" w14:textId="77777777" w:rsidR="001378CC" w:rsidRPr="005550F2" w:rsidRDefault="0027231F">
      <w:pPr>
        <w:pStyle w:val="ListeMaddemi"/>
        <w:rPr>
          <w:rFonts w:asciiTheme="majorHAnsi" w:hAnsiTheme="majorHAnsi" w:cstheme="majorHAnsi"/>
          <w:lang w:val="tr-TR"/>
        </w:rPr>
      </w:pPr>
      <w:r w:rsidRPr="005550F2">
        <w:rPr>
          <w:rFonts w:asciiTheme="majorHAnsi" w:hAnsiTheme="majorHAnsi" w:cstheme="majorHAnsi"/>
          <w:lang w:val="tr-TR"/>
        </w:rPr>
        <w:t>1. Lisans öğrencilerinin derslere olan ilgisinden (Ort.=3.33; SS=0.93; Sınıf=Orta)</w:t>
      </w:r>
    </w:p>
    <w:p w14:paraId="7AF1ACF4" w14:textId="77777777" w:rsidR="00FE594E" w:rsidRPr="005550F2" w:rsidRDefault="0027231F">
      <w:pPr>
        <w:rPr>
          <w:rFonts w:asciiTheme="majorHAnsi" w:hAnsiTheme="majorHAnsi" w:cstheme="majorHAnsi"/>
          <w:lang w:val="tr-TR"/>
        </w:rPr>
      </w:pPr>
      <w:r w:rsidRPr="005550F2">
        <w:rPr>
          <w:rFonts w:asciiTheme="majorHAnsi" w:hAnsiTheme="majorHAnsi" w:cstheme="majorHAnsi"/>
          <w:lang w:val="tr-TR"/>
        </w:rPr>
        <w:t>Özellikle araştırma-yayın süreçlerine ilişkin maddelerin birlikte düşük puanlanması, zaman, teşvik ve iş birliği desteklerinin bütüncül biçimde ele alınması gerektiğine işaret etmektedir.</w:t>
      </w:r>
    </w:p>
    <w:p w14:paraId="24850162" w14:textId="77777777" w:rsidR="00880FC3" w:rsidRDefault="00880FC3">
      <w:pPr>
        <w:rPr>
          <w:rFonts w:asciiTheme="majorHAnsi" w:hAnsiTheme="majorHAnsi" w:cstheme="majorHAnsi"/>
        </w:rPr>
      </w:pPr>
    </w:p>
    <w:p w14:paraId="1D92C014" w14:textId="77777777" w:rsidR="00880FC3" w:rsidRDefault="00880FC3">
      <w:pPr>
        <w:rPr>
          <w:rFonts w:asciiTheme="majorHAnsi" w:hAnsiTheme="majorHAnsi" w:cstheme="majorHAnsi"/>
        </w:rPr>
      </w:pPr>
    </w:p>
    <w:p w14:paraId="21DF90F1" w14:textId="77777777" w:rsidR="00880FC3" w:rsidRDefault="00880FC3">
      <w:pPr>
        <w:rPr>
          <w:rFonts w:asciiTheme="majorHAnsi" w:hAnsiTheme="majorHAnsi" w:cstheme="majorHAnsi"/>
        </w:rPr>
      </w:pPr>
    </w:p>
    <w:p w14:paraId="18C82094" w14:textId="77777777" w:rsidR="00880FC3" w:rsidRDefault="00880FC3">
      <w:pPr>
        <w:rPr>
          <w:rFonts w:asciiTheme="majorHAnsi" w:hAnsiTheme="majorHAnsi" w:cstheme="majorHAnsi"/>
        </w:rPr>
      </w:pPr>
    </w:p>
    <w:p w14:paraId="50969BFD" w14:textId="77777777" w:rsidR="00880FC3" w:rsidRDefault="00880FC3">
      <w:pPr>
        <w:rPr>
          <w:rFonts w:asciiTheme="majorHAnsi" w:hAnsiTheme="majorHAnsi" w:cstheme="majorHAnsi"/>
        </w:rPr>
      </w:pPr>
    </w:p>
    <w:p w14:paraId="3CEB2B07" w14:textId="77777777" w:rsidR="00880FC3" w:rsidRDefault="00880FC3">
      <w:pPr>
        <w:rPr>
          <w:rFonts w:asciiTheme="majorHAnsi" w:hAnsiTheme="majorHAnsi" w:cstheme="majorHAnsi"/>
        </w:rPr>
      </w:pPr>
    </w:p>
    <w:p w14:paraId="24DE7786" w14:textId="77777777" w:rsidR="00880FC3" w:rsidRDefault="00880FC3">
      <w:pPr>
        <w:rPr>
          <w:rFonts w:asciiTheme="majorHAnsi" w:hAnsiTheme="majorHAnsi" w:cstheme="majorHAnsi"/>
        </w:rPr>
      </w:pPr>
    </w:p>
    <w:p w14:paraId="059C0A34" w14:textId="77777777" w:rsidR="00880FC3" w:rsidRPr="00880FC3" w:rsidRDefault="00880FC3">
      <w:pPr>
        <w:rPr>
          <w:rFonts w:asciiTheme="majorHAnsi" w:hAnsiTheme="majorHAnsi" w:cstheme="majorHAnsi"/>
        </w:rPr>
      </w:pPr>
    </w:p>
    <w:p w14:paraId="4E401B0C" w14:textId="6ADBF1D7" w:rsidR="0031179A" w:rsidRPr="00880FC3" w:rsidRDefault="00FE594E" w:rsidP="00DF34A7">
      <w:pPr>
        <w:pStyle w:val="Heading1Custom"/>
        <w:rPr>
          <w:rFonts w:asciiTheme="majorHAnsi" w:hAnsiTheme="majorHAnsi" w:cstheme="majorHAnsi"/>
        </w:rPr>
      </w:pPr>
      <w:r w:rsidRPr="00880FC3">
        <w:rPr>
          <w:rFonts w:asciiTheme="majorHAnsi" w:hAnsiTheme="majorHAnsi" w:cstheme="majorHAnsi"/>
        </w:rPr>
        <w:lastRenderedPageBreak/>
        <w:t>7. KARŞILAŞTIRMALI ANAL</w:t>
      </w:r>
      <w:r w:rsidR="00565D57">
        <w:rPr>
          <w:rFonts w:asciiTheme="majorHAnsi" w:hAnsiTheme="majorHAnsi" w:cstheme="majorHAnsi"/>
        </w:rPr>
        <w:t>İ</w:t>
      </w:r>
      <w:r w:rsidRPr="00880FC3">
        <w:rPr>
          <w:rFonts w:asciiTheme="majorHAnsi" w:hAnsiTheme="majorHAnsi" w:cstheme="majorHAnsi"/>
        </w:rPr>
        <w:t>Z</w:t>
      </w:r>
    </w:p>
    <w:tbl>
      <w:tblPr>
        <w:tblW w:w="10073" w:type="dxa"/>
        <w:jc w:val="center"/>
        <w:tblLayout w:type="fixed"/>
        <w:tblLook w:val="04A0" w:firstRow="1" w:lastRow="0" w:firstColumn="1" w:lastColumn="0" w:noHBand="0" w:noVBand="1"/>
      </w:tblPr>
      <w:tblGrid>
        <w:gridCol w:w="7182"/>
        <w:gridCol w:w="986"/>
        <w:gridCol w:w="986"/>
        <w:gridCol w:w="919"/>
      </w:tblGrid>
      <w:tr w:rsidR="001378CC" w:rsidRPr="00880FC3" w14:paraId="300665AC" w14:textId="77777777" w:rsidTr="00880FC3">
        <w:trPr>
          <w:trHeight w:val="11"/>
          <w:jc w:val="center"/>
        </w:trPr>
        <w:tc>
          <w:tcPr>
            <w:tcW w:w="7182" w:type="dxa"/>
            <w:shd w:val="clear" w:color="auto" w:fill="1F4E78"/>
          </w:tcPr>
          <w:p w14:paraId="0C5A7102" w14:textId="77777777" w:rsidR="001378CC" w:rsidRPr="00880FC3" w:rsidRDefault="0027231F">
            <w:pPr>
              <w:rPr>
                <w:rFonts w:asciiTheme="majorHAnsi" w:hAnsiTheme="majorHAnsi" w:cstheme="majorHAnsi"/>
              </w:rPr>
            </w:pPr>
            <w:r w:rsidRPr="00880FC3">
              <w:rPr>
                <w:rFonts w:asciiTheme="majorHAnsi" w:hAnsiTheme="majorHAnsi" w:cstheme="majorHAnsi"/>
                <w:b/>
                <w:color w:val="FFFFFF"/>
                <w:sz w:val="18"/>
              </w:rPr>
              <w:t>Madde</w:t>
            </w:r>
          </w:p>
        </w:tc>
        <w:tc>
          <w:tcPr>
            <w:tcW w:w="986" w:type="dxa"/>
            <w:shd w:val="clear" w:color="auto" w:fill="1F4E78"/>
          </w:tcPr>
          <w:p w14:paraId="04ADFE72" w14:textId="77777777" w:rsidR="001378CC" w:rsidRPr="00880FC3" w:rsidRDefault="0027231F">
            <w:pPr>
              <w:rPr>
                <w:rFonts w:asciiTheme="majorHAnsi" w:hAnsiTheme="majorHAnsi" w:cstheme="majorHAnsi"/>
              </w:rPr>
            </w:pPr>
            <w:r w:rsidRPr="00880FC3">
              <w:rPr>
                <w:rFonts w:asciiTheme="majorHAnsi" w:hAnsiTheme="majorHAnsi" w:cstheme="majorHAnsi"/>
                <w:b/>
                <w:color w:val="FFFFFF"/>
                <w:sz w:val="18"/>
              </w:rPr>
              <w:t>2025 Ort.</w:t>
            </w:r>
          </w:p>
        </w:tc>
        <w:tc>
          <w:tcPr>
            <w:tcW w:w="986" w:type="dxa"/>
            <w:shd w:val="clear" w:color="auto" w:fill="1F4E78"/>
          </w:tcPr>
          <w:p w14:paraId="22070F0B" w14:textId="77777777" w:rsidR="001378CC" w:rsidRPr="00880FC3" w:rsidRDefault="0027231F">
            <w:pPr>
              <w:rPr>
                <w:rFonts w:asciiTheme="majorHAnsi" w:hAnsiTheme="majorHAnsi" w:cstheme="majorHAnsi"/>
              </w:rPr>
            </w:pPr>
            <w:r w:rsidRPr="00880FC3">
              <w:rPr>
                <w:rFonts w:asciiTheme="majorHAnsi" w:hAnsiTheme="majorHAnsi" w:cstheme="majorHAnsi"/>
                <w:b/>
                <w:color w:val="FFFFFF"/>
                <w:sz w:val="18"/>
              </w:rPr>
              <w:t>2024 Ort.</w:t>
            </w:r>
          </w:p>
        </w:tc>
        <w:tc>
          <w:tcPr>
            <w:tcW w:w="919" w:type="dxa"/>
            <w:shd w:val="clear" w:color="auto" w:fill="1F4E78"/>
          </w:tcPr>
          <w:p w14:paraId="03D8D23F" w14:textId="77777777" w:rsidR="001378CC" w:rsidRPr="004644AC" w:rsidRDefault="0027231F">
            <w:pPr>
              <w:rPr>
                <w:rFonts w:asciiTheme="majorHAnsi" w:hAnsiTheme="majorHAnsi" w:cstheme="majorHAnsi"/>
                <w:lang w:val="tr-TR"/>
              </w:rPr>
            </w:pPr>
            <w:r w:rsidRPr="004644AC">
              <w:rPr>
                <w:rFonts w:asciiTheme="majorHAnsi" w:hAnsiTheme="majorHAnsi" w:cstheme="majorHAnsi"/>
                <w:b/>
                <w:color w:val="FFFFFF"/>
                <w:sz w:val="18"/>
                <w:lang w:val="tr-TR"/>
              </w:rPr>
              <w:t>Değişim</w:t>
            </w:r>
          </w:p>
        </w:tc>
      </w:tr>
      <w:tr w:rsidR="001378CC" w:rsidRPr="004644AC" w14:paraId="5FF6C80A" w14:textId="77777777" w:rsidTr="00880FC3">
        <w:trPr>
          <w:trHeight w:val="12"/>
          <w:jc w:val="center"/>
        </w:trPr>
        <w:tc>
          <w:tcPr>
            <w:tcW w:w="7182" w:type="dxa"/>
            <w:shd w:val="clear" w:color="auto" w:fill="F2F2F2"/>
          </w:tcPr>
          <w:p w14:paraId="00774677"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11. Ofis ve çalışma ortamları için sağlanan temizlik hizmetlerinden</w:t>
            </w:r>
          </w:p>
        </w:tc>
        <w:tc>
          <w:tcPr>
            <w:tcW w:w="986" w:type="dxa"/>
          </w:tcPr>
          <w:p w14:paraId="7AD6E193"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4.25</w:t>
            </w:r>
          </w:p>
        </w:tc>
        <w:tc>
          <w:tcPr>
            <w:tcW w:w="986" w:type="dxa"/>
          </w:tcPr>
          <w:p w14:paraId="2098B3E6"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3.12</w:t>
            </w:r>
          </w:p>
        </w:tc>
        <w:tc>
          <w:tcPr>
            <w:tcW w:w="919" w:type="dxa"/>
          </w:tcPr>
          <w:p w14:paraId="1D3A485D"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+1.13</w:t>
            </w:r>
          </w:p>
        </w:tc>
      </w:tr>
      <w:tr w:rsidR="001378CC" w:rsidRPr="004644AC" w14:paraId="7378190D" w14:textId="77777777" w:rsidTr="00880FC3">
        <w:trPr>
          <w:trHeight w:val="12"/>
          <w:jc w:val="center"/>
        </w:trPr>
        <w:tc>
          <w:tcPr>
            <w:tcW w:w="7182" w:type="dxa"/>
            <w:shd w:val="clear" w:color="auto" w:fill="F2F2F2"/>
          </w:tcPr>
          <w:p w14:paraId="19650093"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33. Kurum ve kuruluşlarla olan ilişkilerden</w:t>
            </w:r>
          </w:p>
        </w:tc>
        <w:tc>
          <w:tcPr>
            <w:tcW w:w="986" w:type="dxa"/>
          </w:tcPr>
          <w:p w14:paraId="52D3D22E"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3.82</w:t>
            </w:r>
          </w:p>
        </w:tc>
        <w:tc>
          <w:tcPr>
            <w:tcW w:w="986" w:type="dxa"/>
          </w:tcPr>
          <w:p w14:paraId="23331331"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3.10</w:t>
            </w:r>
          </w:p>
        </w:tc>
        <w:tc>
          <w:tcPr>
            <w:tcW w:w="919" w:type="dxa"/>
          </w:tcPr>
          <w:p w14:paraId="79740887"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+0.72</w:t>
            </w:r>
          </w:p>
        </w:tc>
      </w:tr>
      <w:tr w:rsidR="001378CC" w:rsidRPr="004644AC" w14:paraId="04E276A1" w14:textId="77777777" w:rsidTr="00880FC3">
        <w:trPr>
          <w:trHeight w:val="12"/>
          <w:jc w:val="center"/>
        </w:trPr>
        <w:tc>
          <w:tcPr>
            <w:tcW w:w="7182" w:type="dxa"/>
            <w:shd w:val="clear" w:color="auto" w:fill="F2F2F2"/>
          </w:tcPr>
          <w:p w14:paraId="61660B38"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13. Teknik destek hizmetlerinden</w:t>
            </w:r>
          </w:p>
        </w:tc>
        <w:tc>
          <w:tcPr>
            <w:tcW w:w="986" w:type="dxa"/>
          </w:tcPr>
          <w:p w14:paraId="22C95B28"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3.88</w:t>
            </w:r>
          </w:p>
        </w:tc>
        <w:tc>
          <w:tcPr>
            <w:tcW w:w="986" w:type="dxa"/>
          </w:tcPr>
          <w:p w14:paraId="21BAD205"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3.23</w:t>
            </w:r>
          </w:p>
        </w:tc>
        <w:tc>
          <w:tcPr>
            <w:tcW w:w="919" w:type="dxa"/>
          </w:tcPr>
          <w:p w14:paraId="1717BE0B"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+0.65</w:t>
            </w:r>
          </w:p>
        </w:tc>
      </w:tr>
      <w:tr w:rsidR="001378CC" w:rsidRPr="004644AC" w14:paraId="7E47A9C3" w14:textId="77777777" w:rsidTr="00880FC3">
        <w:trPr>
          <w:trHeight w:val="20"/>
          <w:jc w:val="center"/>
        </w:trPr>
        <w:tc>
          <w:tcPr>
            <w:tcW w:w="7182" w:type="dxa"/>
            <w:shd w:val="clear" w:color="auto" w:fill="F2F2F2"/>
          </w:tcPr>
          <w:p w14:paraId="7EEDAEAA"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24. Bölüm yöneticilerine (Bölüm Başkanı, Bölüm Başkan Yardımcıları) ulaşma kolaylığından</w:t>
            </w:r>
          </w:p>
        </w:tc>
        <w:tc>
          <w:tcPr>
            <w:tcW w:w="986" w:type="dxa"/>
          </w:tcPr>
          <w:p w14:paraId="7F52A817"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4.56</w:t>
            </w:r>
          </w:p>
        </w:tc>
        <w:tc>
          <w:tcPr>
            <w:tcW w:w="986" w:type="dxa"/>
          </w:tcPr>
          <w:p w14:paraId="21076FC5"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4.82</w:t>
            </w:r>
          </w:p>
        </w:tc>
        <w:tc>
          <w:tcPr>
            <w:tcW w:w="919" w:type="dxa"/>
          </w:tcPr>
          <w:p w14:paraId="3557A452"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-0.26</w:t>
            </w:r>
          </w:p>
        </w:tc>
      </w:tr>
      <w:tr w:rsidR="001378CC" w:rsidRPr="004644AC" w14:paraId="526F2791" w14:textId="77777777" w:rsidTr="00880FC3">
        <w:trPr>
          <w:trHeight w:val="12"/>
          <w:jc w:val="center"/>
        </w:trPr>
        <w:tc>
          <w:tcPr>
            <w:tcW w:w="7182" w:type="dxa"/>
            <w:shd w:val="clear" w:color="auto" w:fill="F2F2F2"/>
          </w:tcPr>
          <w:p w14:paraId="1E48A516"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31. Yönetsel faaliyetlerde etik değerlere uyulmasından</w:t>
            </w:r>
          </w:p>
        </w:tc>
        <w:tc>
          <w:tcPr>
            <w:tcW w:w="986" w:type="dxa"/>
          </w:tcPr>
          <w:p w14:paraId="63F21196"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4.09</w:t>
            </w:r>
          </w:p>
        </w:tc>
        <w:tc>
          <w:tcPr>
            <w:tcW w:w="986" w:type="dxa"/>
          </w:tcPr>
          <w:p w14:paraId="5899841A"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4.24</w:t>
            </w:r>
          </w:p>
        </w:tc>
        <w:tc>
          <w:tcPr>
            <w:tcW w:w="919" w:type="dxa"/>
          </w:tcPr>
          <w:p w14:paraId="146DC6C5"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-0.15</w:t>
            </w:r>
          </w:p>
        </w:tc>
      </w:tr>
      <w:tr w:rsidR="001378CC" w:rsidRPr="004644AC" w14:paraId="1E37E268" w14:textId="77777777" w:rsidTr="00880FC3">
        <w:trPr>
          <w:trHeight w:val="12"/>
          <w:jc w:val="center"/>
        </w:trPr>
        <w:tc>
          <w:tcPr>
            <w:tcW w:w="7182" w:type="dxa"/>
            <w:shd w:val="clear" w:color="auto" w:fill="F2F2F2"/>
          </w:tcPr>
          <w:p w14:paraId="0D4DC1C4"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32. Yöneticilerin yönetsel faaliyetlerle ilgili hesap verebilirliğinden</w:t>
            </w:r>
          </w:p>
        </w:tc>
        <w:tc>
          <w:tcPr>
            <w:tcW w:w="986" w:type="dxa"/>
          </w:tcPr>
          <w:p w14:paraId="7B0F38BE"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4.01</w:t>
            </w:r>
          </w:p>
        </w:tc>
        <w:tc>
          <w:tcPr>
            <w:tcW w:w="986" w:type="dxa"/>
          </w:tcPr>
          <w:p w14:paraId="1200C83D"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4.12</w:t>
            </w:r>
          </w:p>
        </w:tc>
        <w:tc>
          <w:tcPr>
            <w:tcW w:w="919" w:type="dxa"/>
          </w:tcPr>
          <w:p w14:paraId="430E7F56"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-0.11</w:t>
            </w:r>
          </w:p>
        </w:tc>
      </w:tr>
    </w:tbl>
    <w:p w14:paraId="60F5734A" w14:textId="77777777" w:rsidR="00DF34A7" w:rsidRPr="004644AC" w:rsidRDefault="00DF34A7" w:rsidP="00DF34A7">
      <w:pPr>
        <w:rPr>
          <w:rFonts w:asciiTheme="majorHAnsi" w:hAnsiTheme="majorHAnsi" w:cstheme="majorHAnsi"/>
          <w:lang w:val="tr-TR"/>
        </w:rPr>
      </w:pPr>
    </w:p>
    <w:p w14:paraId="4354D0F9" w14:textId="77777777" w:rsidR="00DF34A7" w:rsidRPr="004644AC" w:rsidRDefault="00DF34A7" w:rsidP="00880FC3">
      <w:pPr>
        <w:jc w:val="both"/>
        <w:rPr>
          <w:rFonts w:asciiTheme="majorHAnsi" w:hAnsiTheme="majorHAnsi" w:cstheme="majorHAnsi"/>
          <w:lang w:val="tr-TR"/>
        </w:rPr>
      </w:pPr>
      <w:r w:rsidRPr="004644AC">
        <w:rPr>
          <w:rFonts w:asciiTheme="majorHAnsi" w:hAnsiTheme="majorHAnsi" w:cstheme="majorHAnsi"/>
          <w:lang w:val="tr-TR"/>
        </w:rPr>
        <w:t>2025 verileri, 2024 yılı karşılaştırmalarıyla birlikte incelendiğinde genel olarak olumlu bir gelişim eğilimi görülmektedir. 36 maddenin 29’unda artış, 7’sinde ise sınırlı düşüş vardır.</w:t>
      </w:r>
    </w:p>
    <w:p w14:paraId="27E1BA4C" w14:textId="77777777" w:rsidR="00DF34A7" w:rsidRPr="004644AC" w:rsidRDefault="00DF34A7" w:rsidP="00880FC3">
      <w:pPr>
        <w:jc w:val="both"/>
        <w:rPr>
          <w:rFonts w:asciiTheme="majorHAnsi" w:hAnsiTheme="majorHAnsi" w:cstheme="majorHAnsi"/>
          <w:lang w:val="tr-TR"/>
        </w:rPr>
      </w:pPr>
      <w:r w:rsidRPr="004644AC">
        <w:rPr>
          <w:rFonts w:asciiTheme="majorHAnsi" w:hAnsiTheme="majorHAnsi" w:cstheme="majorHAnsi"/>
          <w:lang w:val="tr-TR"/>
        </w:rPr>
        <w:t>En yüksek artış “Ofis ve çalışma ortamları için sağlanan temizlik hizmetleri” maddesinde gerçekleşmiştir (Δ=+1.13). Bunu “Kurum ve kuruluşlarla olan ilişkiler” (Δ=+0.72) ve “Teknik destek hizmetleri” (Δ=+0.65) izlemiştir.</w:t>
      </w:r>
    </w:p>
    <w:p w14:paraId="19B4C749" w14:textId="77777777" w:rsidR="00FE594E" w:rsidRPr="004644AC" w:rsidRDefault="00DF34A7" w:rsidP="00880FC3">
      <w:pPr>
        <w:jc w:val="both"/>
        <w:rPr>
          <w:rFonts w:asciiTheme="majorHAnsi" w:hAnsiTheme="majorHAnsi" w:cstheme="majorHAnsi"/>
          <w:b/>
          <w:color w:val="17365D"/>
          <w:sz w:val="26"/>
          <w:lang w:val="tr-TR"/>
        </w:rPr>
      </w:pPr>
      <w:r w:rsidRPr="004644AC">
        <w:rPr>
          <w:rFonts w:asciiTheme="majorHAnsi" w:hAnsiTheme="majorHAnsi" w:cstheme="majorHAnsi"/>
          <w:lang w:val="tr-TR"/>
        </w:rPr>
        <w:t>En belirgin düşüş ise “Bölüm yöneticilerine ulaşma kolaylığı” maddesinde görülmüştür (Δ=-0.26). Bununla birlikte bu maddenin 2025 ortalaması halen çok yüksek düzeydedir (4.56).</w:t>
      </w:r>
    </w:p>
    <w:p w14:paraId="474DEE8C" w14:textId="77777777" w:rsidR="001378CC" w:rsidRPr="00880FC3" w:rsidRDefault="00FE594E">
      <w:pPr>
        <w:rPr>
          <w:rFonts w:asciiTheme="majorHAnsi" w:hAnsiTheme="majorHAnsi" w:cstheme="majorHAnsi"/>
          <w:b/>
          <w:color w:val="17365D"/>
          <w:sz w:val="26"/>
        </w:rPr>
      </w:pPr>
      <w:r w:rsidRPr="00880FC3">
        <w:rPr>
          <w:rFonts w:asciiTheme="majorHAnsi" w:hAnsiTheme="majorHAnsi" w:cstheme="majorHAnsi"/>
          <w:b/>
          <w:color w:val="17365D"/>
          <w:sz w:val="26"/>
        </w:rPr>
        <w:t>8. AÇIK UÇLU SORULARIN ANALİZİ</w:t>
      </w:r>
    </w:p>
    <w:tbl>
      <w:tblPr>
        <w:tblW w:w="10202" w:type="dxa"/>
        <w:jc w:val="center"/>
        <w:tblLayout w:type="fixed"/>
        <w:tblLook w:val="04A0" w:firstRow="1" w:lastRow="0" w:firstColumn="1" w:lastColumn="0" w:noHBand="0" w:noVBand="1"/>
      </w:tblPr>
      <w:tblGrid>
        <w:gridCol w:w="2661"/>
        <w:gridCol w:w="883"/>
        <w:gridCol w:w="993"/>
        <w:gridCol w:w="5665"/>
      </w:tblGrid>
      <w:tr w:rsidR="001378CC" w:rsidRPr="004644AC" w14:paraId="19F1E9B8" w14:textId="77777777" w:rsidTr="00855489">
        <w:trPr>
          <w:jc w:val="center"/>
        </w:trPr>
        <w:tc>
          <w:tcPr>
            <w:tcW w:w="2661" w:type="dxa"/>
            <w:shd w:val="clear" w:color="auto" w:fill="1F4E78"/>
          </w:tcPr>
          <w:p w14:paraId="13C53F16" w14:textId="77777777" w:rsidR="001378CC" w:rsidRPr="004644AC" w:rsidRDefault="0027231F">
            <w:pPr>
              <w:rPr>
                <w:rFonts w:asciiTheme="majorHAnsi" w:hAnsiTheme="majorHAnsi" w:cstheme="majorHAnsi"/>
                <w:lang w:val="tr-TR"/>
              </w:rPr>
            </w:pPr>
            <w:r w:rsidRPr="004644AC">
              <w:rPr>
                <w:rFonts w:asciiTheme="majorHAnsi" w:hAnsiTheme="majorHAnsi" w:cstheme="majorHAnsi"/>
                <w:b/>
                <w:color w:val="FFFFFF"/>
                <w:sz w:val="18"/>
                <w:lang w:val="tr-TR"/>
              </w:rPr>
              <w:t>Tema</w:t>
            </w:r>
          </w:p>
        </w:tc>
        <w:tc>
          <w:tcPr>
            <w:tcW w:w="883" w:type="dxa"/>
            <w:shd w:val="clear" w:color="auto" w:fill="1F4E78"/>
          </w:tcPr>
          <w:p w14:paraId="1111FABF" w14:textId="77777777" w:rsidR="001378CC" w:rsidRPr="004644AC" w:rsidRDefault="0027231F">
            <w:pPr>
              <w:rPr>
                <w:rFonts w:asciiTheme="majorHAnsi" w:hAnsiTheme="majorHAnsi" w:cstheme="majorHAnsi"/>
                <w:lang w:val="tr-TR"/>
              </w:rPr>
            </w:pPr>
            <w:r w:rsidRPr="004644AC">
              <w:rPr>
                <w:rFonts w:asciiTheme="majorHAnsi" w:hAnsiTheme="majorHAnsi" w:cstheme="majorHAnsi"/>
                <w:b/>
                <w:color w:val="FFFFFF"/>
                <w:sz w:val="18"/>
                <w:lang w:val="tr-TR"/>
              </w:rPr>
              <w:t>Frekans</w:t>
            </w:r>
          </w:p>
        </w:tc>
        <w:tc>
          <w:tcPr>
            <w:tcW w:w="993" w:type="dxa"/>
            <w:shd w:val="clear" w:color="auto" w:fill="1F4E78"/>
          </w:tcPr>
          <w:p w14:paraId="79CD3D5C" w14:textId="77777777" w:rsidR="001378CC" w:rsidRPr="004644AC" w:rsidRDefault="0027231F">
            <w:pPr>
              <w:rPr>
                <w:rFonts w:asciiTheme="majorHAnsi" w:hAnsiTheme="majorHAnsi" w:cstheme="majorHAnsi"/>
                <w:lang w:val="tr-TR"/>
              </w:rPr>
            </w:pPr>
            <w:r w:rsidRPr="004644AC">
              <w:rPr>
                <w:rFonts w:asciiTheme="majorHAnsi" w:hAnsiTheme="majorHAnsi" w:cstheme="majorHAnsi"/>
                <w:b/>
                <w:color w:val="FFFFFF"/>
                <w:sz w:val="18"/>
                <w:lang w:val="tr-TR"/>
              </w:rPr>
              <w:t>Oran (%)</w:t>
            </w:r>
          </w:p>
        </w:tc>
        <w:tc>
          <w:tcPr>
            <w:tcW w:w="5665" w:type="dxa"/>
            <w:shd w:val="clear" w:color="auto" w:fill="1F4E78"/>
          </w:tcPr>
          <w:p w14:paraId="51B7F9AB" w14:textId="77777777" w:rsidR="001378CC" w:rsidRPr="004644AC" w:rsidRDefault="0027231F">
            <w:pPr>
              <w:rPr>
                <w:rFonts w:asciiTheme="majorHAnsi" w:hAnsiTheme="majorHAnsi" w:cstheme="majorHAnsi"/>
                <w:lang w:val="tr-TR"/>
              </w:rPr>
            </w:pPr>
            <w:r w:rsidRPr="004644AC">
              <w:rPr>
                <w:rFonts w:asciiTheme="majorHAnsi" w:hAnsiTheme="majorHAnsi" w:cstheme="majorHAnsi"/>
                <w:b/>
                <w:color w:val="FFFFFF"/>
                <w:sz w:val="18"/>
                <w:lang w:val="tr-TR"/>
              </w:rPr>
              <w:t>Özet içerik</w:t>
            </w:r>
          </w:p>
        </w:tc>
      </w:tr>
      <w:tr w:rsidR="001378CC" w:rsidRPr="004644AC" w14:paraId="1156F557" w14:textId="77777777" w:rsidTr="00855489">
        <w:trPr>
          <w:jc w:val="center"/>
        </w:trPr>
        <w:tc>
          <w:tcPr>
            <w:tcW w:w="2661" w:type="dxa"/>
            <w:shd w:val="clear" w:color="auto" w:fill="F2F2F2"/>
          </w:tcPr>
          <w:p w14:paraId="709FEE17"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Araştırma teşvikleri ve uluslararası görünürlük</w:t>
            </w:r>
          </w:p>
        </w:tc>
        <w:tc>
          <w:tcPr>
            <w:tcW w:w="883" w:type="dxa"/>
          </w:tcPr>
          <w:p w14:paraId="427DD5AD"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1</w:t>
            </w:r>
          </w:p>
        </w:tc>
        <w:tc>
          <w:tcPr>
            <w:tcW w:w="993" w:type="dxa"/>
          </w:tcPr>
          <w:p w14:paraId="707B2849"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20.0</w:t>
            </w:r>
          </w:p>
        </w:tc>
        <w:tc>
          <w:tcPr>
            <w:tcW w:w="5665" w:type="dxa"/>
          </w:tcPr>
          <w:p w14:paraId="3FC55B93"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Akademik yayın, kongre/konferans desteği ve uluslararası görünürlüğe yönelik teşviklerin artırılması beklentisi.</w:t>
            </w:r>
          </w:p>
        </w:tc>
      </w:tr>
      <w:tr w:rsidR="001378CC" w:rsidRPr="004644AC" w14:paraId="0693AC0B" w14:textId="77777777" w:rsidTr="00855489">
        <w:trPr>
          <w:jc w:val="center"/>
        </w:trPr>
        <w:tc>
          <w:tcPr>
            <w:tcW w:w="2661" w:type="dxa"/>
            <w:shd w:val="clear" w:color="auto" w:fill="F2F2F2"/>
          </w:tcPr>
          <w:p w14:paraId="500EC367"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Otopark ve kampüs içi erişim</w:t>
            </w:r>
          </w:p>
        </w:tc>
        <w:tc>
          <w:tcPr>
            <w:tcW w:w="883" w:type="dxa"/>
          </w:tcPr>
          <w:p w14:paraId="616B141E"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1</w:t>
            </w:r>
          </w:p>
        </w:tc>
        <w:tc>
          <w:tcPr>
            <w:tcW w:w="993" w:type="dxa"/>
          </w:tcPr>
          <w:p w14:paraId="63EFAA99"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20.0</w:t>
            </w:r>
          </w:p>
        </w:tc>
        <w:tc>
          <w:tcPr>
            <w:tcW w:w="5665" w:type="dxa"/>
          </w:tcPr>
          <w:p w14:paraId="7C709867"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Otoparkın uzaklığı, erişim güçlüğü ve güvenlik/ulaşım sorunlarının akademik ve sosyal yaşama olumsuz yansıması.</w:t>
            </w:r>
          </w:p>
        </w:tc>
      </w:tr>
      <w:tr w:rsidR="001378CC" w:rsidRPr="004644AC" w14:paraId="6D0C016B" w14:textId="77777777" w:rsidTr="00855489">
        <w:trPr>
          <w:jc w:val="center"/>
        </w:trPr>
        <w:tc>
          <w:tcPr>
            <w:tcW w:w="2661" w:type="dxa"/>
            <w:shd w:val="clear" w:color="auto" w:fill="F2F2F2"/>
          </w:tcPr>
          <w:p w14:paraId="6A3BE8F3"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Öğrenci ilgisini artıracak etkinlikler</w:t>
            </w:r>
          </w:p>
        </w:tc>
        <w:tc>
          <w:tcPr>
            <w:tcW w:w="883" w:type="dxa"/>
          </w:tcPr>
          <w:p w14:paraId="1764B302"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1</w:t>
            </w:r>
          </w:p>
        </w:tc>
        <w:tc>
          <w:tcPr>
            <w:tcW w:w="993" w:type="dxa"/>
          </w:tcPr>
          <w:p w14:paraId="0D340974"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20.0</w:t>
            </w:r>
          </w:p>
        </w:tc>
        <w:tc>
          <w:tcPr>
            <w:tcW w:w="5665" w:type="dxa"/>
          </w:tcPr>
          <w:p w14:paraId="205B63AF"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Öğrencilerin dikkatini çekecek sosyal ve kültürel etkinliklerin artırılması önerisi.</w:t>
            </w:r>
          </w:p>
        </w:tc>
      </w:tr>
      <w:tr w:rsidR="001378CC" w:rsidRPr="004644AC" w14:paraId="3F9760DB" w14:textId="77777777" w:rsidTr="00855489">
        <w:trPr>
          <w:jc w:val="center"/>
        </w:trPr>
        <w:tc>
          <w:tcPr>
            <w:tcW w:w="2661" w:type="dxa"/>
            <w:shd w:val="clear" w:color="auto" w:fill="F2F2F2"/>
          </w:tcPr>
          <w:p w14:paraId="009F65B4"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Teşekkür / nötr bildirim</w:t>
            </w:r>
          </w:p>
        </w:tc>
        <w:tc>
          <w:tcPr>
            <w:tcW w:w="883" w:type="dxa"/>
          </w:tcPr>
          <w:p w14:paraId="7E0D595E"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2</w:t>
            </w:r>
          </w:p>
        </w:tc>
        <w:tc>
          <w:tcPr>
            <w:tcW w:w="993" w:type="dxa"/>
          </w:tcPr>
          <w:p w14:paraId="612A6714"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40.0</w:t>
            </w:r>
          </w:p>
        </w:tc>
        <w:tc>
          <w:tcPr>
            <w:tcW w:w="5665" w:type="dxa"/>
          </w:tcPr>
          <w:p w14:paraId="32C16047" w14:textId="77777777" w:rsidR="001378CC" w:rsidRPr="004644AC" w:rsidRDefault="0027231F">
            <w:pPr>
              <w:rPr>
                <w:rFonts w:asciiTheme="majorHAnsi" w:hAnsiTheme="majorHAnsi" w:cstheme="majorHAnsi"/>
                <w:lang w:val="tr-TR"/>
              </w:rPr>
            </w:pPr>
            <w:r w:rsidRPr="004644AC">
              <w:rPr>
                <w:rFonts w:asciiTheme="majorHAnsi" w:hAnsiTheme="majorHAnsi" w:cstheme="majorHAnsi"/>
                <w:lang w:val="tr-TR"/>
              </w:rPr>
              <w:t>İyileştirme önerisi içermeyen kısa teşekkür ifadeleri.</w:t>
            </w:r>
          </w:p>
        </w:tc>
      </w:tr>
    </w:tbl>
    <w:p w14:paraId="2D6B7BF7" w14:textId="77777777" w:rsidR="0031179A" w:rsidRPr="004644AC" w:rsidRDefault="0031179A">
      <w:pPr>
        <w:rPr>
          <w:rFonts w:asciiTheme="majorHAnsi" w:hAnsiTheme="majorHAnsi" w:cstheme="majorHAnsi"/>
          <w:lang w:val="tr-TR"/>
        </w:rPr>
      </w:pPr>
    </w:p>
    <w:p w14:paraId="0F7F745F" w14:textId="77777777" w:rsidR="001447F6" w:rsidRPr="004644AC" w:rsidRDefault="00DF34A7">
      <w:pPr>
        <w:rPr>
          <w:rFonts w:asciiTheme="majorHAnsi" w:hAnsiTheme="majorHAnsi" w:cstheme="majorHAnsi"/>
          <w:lang w:val="tr-TR"/>
        </w:rPr>
      </w:pPr>
      <w:r w:rsidRPr="004644AC">
        <w:rPr>
          <w:rFonts w:asciiTheme="majorHAnsi" w:hAnsiTheme="majorHAnsi" w:cstheme="majorHAnsi"/>
          <w:lang w:val="tr-TR"/>
        </w:rPr>
        <w:t xml:space="preserve">Açık uçlu görüş alanına toplam 5 katılımcı yazılı geri bildirim bırakmıştır. Bu yanıtların ikisi teşekkür/nötr içeriklidir; üçü ise iyileştirme odaklı somut tema içermektedir. </w:t>
      </w:r>
      <w:r w:rsidR="0027231F" w:rsidRPr="004644AC">
        <w:rPr>
          <w:rFonts w:asciiTheme="majorHAnsi" w:hAnsiTheme="majorHAnsi" w:cstheme="majorHAnsi"/>
          <w:lang w:val="tr-TR"/>
        </w:rPr>
        <w:t>Nitel bulgular, nicel veride düşük puan alan araştırma-geliştirme maddelerini desteklemekte; ayrıca nicel ankette doğrudan yer almayan otopark/erişim gibi operasyonel bir sorunu görünür kılmaktadır.</w:t>
      </w:r>
    </w:p>
    <w:p w14:paraId="27A0187C" w14:textId="77777777" w:rsidR="00880FC3" w:rsidRDefault="00880FC3">
      <w:pPr>
        <w:rPr>
          <w:rFonts w:asciiTheme="majorHAnsi" w:hAnsiTheme="majorHAnsi" w:cstheme="majorHAnsi"/>
        </w:rPr>
      </w:pPr>
    </w:p>
    <w:p w14:paraId="43D81AD3" w14:textId="77777777" w:rsidR="00880FC3" w:rsidRPr="00880FC3" w:rsidRDefault="00880FC3">
      <w:pPr>
        <w:rPr>
          <w:rFonts w:asciiTheme="majorHAnsi" w:hAnsiTheme="majorHAnsi" w:cstheme="majorHAnsi"/>
        </w:rPr>
      </w:pPr>
    </w:p>
    <w:p w14:paraId="5489D8F5" w14:textId="77777777" w:rsidR="00FE594E" w:rsidRPr="00880FC3" w:rsidRDefault="00FE594E">
      <w:pPr>
        <w:rPr>
          <w:rFonts w:asciiTheme="majorHAnsi" w:hAnsiTheme="majorHAnsi" w:cstheme="majorHAnsi"/>
          <w:b/>
          <w:color w:val="17365D"/>
          <w:sz w:val="26"/>
        </w:rPr>
      </w:pPr>
      <w:r w:rsidRPr="00880FC3">
        <w:rPr>
          <w:rFonts w:asciiTheme="majorHAnsi" w:hAnsiTheme="majorHAnsi" w:cstheme="majorHAnsi"/>
          <w:b/>
          <w:color w:val="17365D"/>
          <w:sz w:val="26"/>
        </w:rPr>
        <w:lastRenderedPageBreak/>
        <w:t>9. ÖNCELİKLENDİRME VE RİSK ANALİZİ</w:t>
      </w:r>
    </w:p>
    <w:p w14:paraId="475513B5" w14:textId="77777777" w:rsidR="00855489" w:rsidRPr="00485883" w:rsidRDefault="0027231F" w:rsidP="00485883">
      <w:pPr>
        <w:jc w:val="both"/>
        <w:rPr>
          <w:rFonts w:asciiTheme="majorHAnsi" w:hAnsiTheme="majorHAnsi" w:cstheme="majorHAnsi"/>
          <w:lang w:val="tr-TR"/>
        </w:rPr>
      </w:pPr>
      <w:r w:rsidRPr="00485883">
        <w:rPr>
          <w:rFonts w:asciiTheme="majorHAnsi" w:hAnsiTheme="majorHAnsi" w:cstheme="majorHAnsi"/>
          <w:lang w:val="tr-TR"/>
        </w:rPr>
        <w:t>Önceliklendirme; memnuniyet puanı, potansiyel etki, risk düzeyi ve stratejik önem birlikte dikkate alınarak yapılmıştır.</w:t>
      </w:r>
    </w:p>
    <w:tbl>
      <w:tblPr>
        <w:tblW w:w="9706" w:type="dxa"/>
        <w:jc w:val="center"/>
        <w:tblLayout w:type="fixed"/>
        <w:tblLook w:val="04A0" w:firstRow="1" w:lastRow="0" w:firstColumn="1" w:lastColumn="0" w:noHBand="0" w:noVBand="1"/>
      </w:tblPr>
      <w:tblGrid>
        <w:gridCol w:w="2912"/>
        <w:gridCol w:w="1265"/>
        <w:gridCol w:w="1276"/>
        <w:gridCol w:w="1275"/>
        <w:gridCol w:w="1276"/>
        <w:gridCol w:w="1702"/>
      </w:tblGrid>
      <w:tr w:rsidR="001378CC" w:rsidRPr="00485883" w14:paraId="798580F9" w14:textId="77777777" w:rsidTr="0027231F">
        <w:trPr>
          <w:jc w:val="center"/>
        </w:trPr>
        <w:tc>
          <w:tcPr>
            <w:tcW w:w="2912" w:type="dxa"/>
            <w:shd w:val="clear" w:color="auto" w:fill="1F4E78"/>
          </w:tcPr>
          <w:p w14:paraId="25E1E564" w14:textId="77777777" w:rsidR="001378CC" w:rsidRPr="00485883" w:rsidRDefault="0027231F">
            <w:pPr>
              <w:rPr>
                <w:rFonts w:asciiTheme="majorHAnsi" w:hAnsiTheme="majorHAnsi" w:cstheme="majorHAnsi"/>
                <w:lang w:val="tr-TR"/>
              </w:rPr>
            </w:pPr>
            <w:r w:rsidRPr="00485883">
              <w:rPr>
                <w:rFonts w:asciiTheme="majorHAnsi" w:hAnsiTheme="majorHAnsi" w:cstheme="majorHAnsi"/>
                <w:b/>
                <w:color w:val="FFFFFF"/>
                <w:sz w:val="18"/>
                <w:lang w:val="tr-TR"/>
              </w:rPr>
              <w:t>Alan</w:t>
            </w:r>
          </w:p>
        </w:tc>
        <w:tc>
          <w:tcPr>
            <w:tcW w:w="1265" w:type="dxa"/>
            <w:shd w:val="clear" w:color="auto" w:fill="1F4E78"/>
          </w:tcPr>
          <w:p w14:paraId="6629F09D" w14:textId="77777777" w:rsidR="001378CC" w:rsidRPr="00485883" w:rsidRDefault="0027231F">
            <w:pPr>
              <w:rPr>
                <w:rFonts w:asciiTheme="majorHAnsi" w:hAnsiTheme="majorHAnsi" w:cstheme="majorHAnsi"/>
                <w:lang w:val="tr-TR"/>
              </w:rPr>
            </w:pPr>
            <w:r w:rsidRPr="00485883">
              <w:rPr>
                <w:rFonts w:asciiTheme="majorHAnsi" w:hAnsiTheme="majorHAnsi" w:cstheme="majorHAnsi"/>
                <w:b/>
                <w:color w:val="FFFFFF"/>
                <w:sz w:val="18"/>
                <w:lang w:val="tr-TR"/>
              </w:rPr>
              <w:t>Puan</w:t>
            </w:r>
          </w:p>
        </w:tc>
        <w:tc>
          <w:tcPr>
            <w:tcW w:w="1276" w:type="dxa"/>
            <w:shd w:val="clear" w:color="auto" w:fill="1F4E78"/>
          </w:tcPr>
          <w:p w14:paraId="72009538" w14:textId="77777777" w:rsidR="001378CC" w:rsidRPr="00485883" w:rsidRDefault="0027231F">
            <w:pPr>
              <w:rPr>
                <w:rFonts w:asciiTheme="majorHAnsi" w:hAnsiTheme="majorHAnsi" w:cstheme="majorHAnsi"/>
                <w:lang w:val="tr-TR"/>
              </w:rPr>
            </w:pPr>
            <w:r w:rsidRPr="00485883">
              <w:rPr>
                <w:rFonts w:asciiTheme="majorHAnsi" w:hAnsiTheme="majorHAnsi" w:cstheme="majorHAnsi"/>
                <w:b/>
                <w:color w:val="FFFFFF"/>
                <w:sz w:val="18"/>
                <w:lang w:val="tr-TR"/>
              </w:rPr>
              <w:t>Etki</w:t>
            </w:r>
          </w:p>
        </w:tc>
        <w:tc>
          <w:tcPr>
            <w:tcW w:w="1275" w:type="dxa"/>
            <w:shd w:val="clear" w:color="auto" w:fill="1F4E78"/>
          </w:tcPr>
          <w:p w14:paraId="1B696B8C" w14:textId="77777777" w:rsidR="001378CC" w:rsidRPr="00485883" w:rsidRDefault="0027231F">
            <w:pPr>
              <w:rPr>
                <w:rFonts w:asciiTheme="majorHAnsi" w:hAnsiTheme="majorHAnsi" w:cstheme="majorHAnsi"/>
                <w:lang w:val="tr-TR"/>
              </w:rPr>
            </w:pPr>
            <w:r w:rsidRPr="00485883">
              <w:rPr>
                <w:rFonts w:asciiTheme="majorHAnsi" w:hAnsiTheme="majorHAnsi" w:cstheme="majorHAnsi"/>
                <w:b/>
                <w:color w:val="FFFFFF"/>
                <w:sz w:val="18"/>
                <w:lang w:val="tr-TR"/>
              </w:rPr>
              <w:t>Risk</w:t>
            </w:r>
          </w:p>
        </w:tc>
        <w:tc>
          <w:tcPr>
            <w:tcW w:w="1276" w:type="dxa"/>
            <w:shd w:val="clear" w:color="auto" w:fill="1F4E78"/>
          </w:tcPr>
          <w:p w14:paraId="364FAA69" w14:textId="77777777" w:rsidR="001378CC" w:rsidRPr="00485883" w:rsidRDefault="0027231F">
            <w:pPr>
              <w:rPr>
                <w:rFonts w:asciiTheme="majorHAnsi" w:hAnsiTheme="majorHAnsi" w:cstheme="majorHAnsi"/>
                <w:lang w:val="tr-TR"/>
              </w:rPr>
            </w:pPr>
            <w:r w:rsidRPr="00485883">
              <w:rPr>
                <w:rFonts w:asciiTheme="majorHAnsi" w:hAnsiTheme="majorHAnsi" w:cstheme="majorHAnsi"/>
                <w:b/>
                <w:color w:val="FFFFFF"/>
                <w:sz w:val="18"/>
                <w:lang w:val="tr-TR"/>
              </w:rPr>
              <w:t>Stratejik önem</w:t>
            </w:r>
          </w:p>
        </w:tc>
        <w:tc>
          <w:tcPr>
            <w:tcW w:w="1702" w:type="dxa"/>
            <w:shd w:val="clear" w:color="auto" w:fill="1F4E78"/>
          </w:tcPr>
          <w:p w14:paraId="29493BBD" w14:textId="77777777" w:rsidR="001378CC" w:rsidRPr="00485883" w:rsidRDefault="0027231F">
            <w:pPr>
              <w:rPr>
                <w:rFonts w:asciiTheme="majorHAnsi" w:hAnsiTheme="majorHAnsi" w:cstheme="majorHAnsi"/>
                <w:lang w:val="tr-TR"/>
              </w:rPr>
            </w:pPr>
            <w:r w:rsidRPr="00485883">
              <w:rPr>
                <w:rFonts w:asciiTheme="majorHAnsi" w:hAnsiTheme="majorHAnsi" w:cstheme="majorHAnsi"/>
                <w:b/>
                <w:color w:val="FFFFFF"/>
                <w:sz w:val="18"/>
                <w:lang w:val="tr-TR"/>
              </w:rPr>
              <w:t>Öncelik</w:t>
            </w:r>
          </w:p>
        </w:tc>
      </w:tr>
      <w:tr w:rsidR="001378CC" w:rsidRPr="00485883" w14:paraId="01355022" w14:textId="77777777" w:rsidTr="0027231F">
        <w:trPr>
          <w:jc w:val="center"/>
        </w:trPr>
        <w:tc>
          <w:tcPr>
            <w:tcW w:w="2912" w:type="dxa"/>
            <w:shd w:val="clear" w:color="auto" w:fill="F2F2F2"/>
          </w:tcPr>
          <w:p w14:paraId="11B1BCF5"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Araştırma/yayın teşvik ve ödüllendirme</w:t>
            </w:r>
          </w:p>
        </w:tc>
        <w:tc>
          <w:tcPr>
            <w:tcW w:w="1265" w:type="dxa"/>
          </w:tcPr>
          <w:p w14:paraId="6AAAB714"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2.92</w:t>
            </w:r>
          </w:p>
        </w:tc>
        <w:tc>
          <w:tcPr>
            <w:tcW w:w="1276" w:type="dxa"/>
          </w:tcPr>
          <w:p w14:paraId="323E5D52"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Yüksek</w:t>
            </w:r>
          </w:p>
        </w:tc>
        <w:tc>
          <w:tcPr>
            <w:tcW w:w="1275" w:type="dxa"/>
          </w:tcPr>
          <w:p w14:paraId="1D8EF193"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Yüksek</w:t>
            </w:r>
          </w:p>
        </w:tc>
        <w:tc>
          <w:tcPr>
            <w:tcW w:w="1276" w:type="dxa"/>
          </w:tcPr>
          <w:p w14:paraId="0FD665A1"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Yüksek</w:t>
            </w:r>
          </w:p>
        </w:tc>
        <w:tc>
          <w:tcPr>
            <w:tcW w:w="1702" w:type="dxa"/>
          </w:tcPr>
          <w:p w14:paraId="2F058112"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Yüksek</w:t>
            </w:r>
          </w:p>
        </w:tc>
      </w:tr>
      <w:tr w:rsidR="001378CC" w:rsidRPr="00485883" w14:paraId="5575AD40" w14:textId="77777777" w:rsidTr="0027231F">
        <w:trPr>
          <w:jc w:val="center"/>
        </w:trPr>
        <w:tc>
          <w:tcPr>
            <w:tcW w:w="2912" w:type="dxa"/>
            <w:shd w:val="clear" w:color="auto" w:fill="F2F2F2"/>
          </w:tcPr>
          <w:p w14:paraId="754FCB7D"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Araştırma için zaman ayırabilme</w:t>
            </w:r>
          </w:p>
        </w:tc>
        <w:tc>
          <w:tcPr>
            <w:tcW w:w="1265" w:type="dxa"/>
          </w:tcPr>
          <w:p w14:paraId="113E81E3"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2.95</w:t>
            </w:r>
          </w:p>
        </w:tc>
        <w:tc>
          <w:tcPr>
            <w:tcW w:w="1276" w:type="dxa"/>
          </w:tcPr>
          <w:p w14:paraId="260989B4"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Yüksek</w:t>
            </w:r>
          </w:p>
        </w:tc>
        <w:tc>
          <w:tcPr>
            <w:tcW w:w="1275" w:type="dxa"/>
          </w:tcPr>
          <w:p w14:paraId="56F4869F"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Yüksek</w:t>
            </w:r>
          </w:p>
        </w:tc>
        <w:tc>
          <w:tcPr>
            <w:tcW w:w="1276" w:type="dxa"/>
          </w:tcPr>
          <w:p w14:paraId="7DDD5F7E"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Yüksek</w:t>
            </w:r>
          </w:p>
        </w:tc>
        <w:tc>
          <w:tcPr>
            <w:tcW w:w="1702" w:type="dxa"/>
          </w:tcPr>
          <w:p w14:paraId="30A56DE5"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Yüksek</w:t>
            </w:r>
          </w:p>
        </w:tc>
      </w:tr>
      <w:tr w:rsidR="001378CC" w:rsidRPr="00485883" w14:paraId="5D7A6170" w14:textId="77777777" w:rsidTr="0027231F">
        <w:trPr>
          <w:jc w:val="center"/>
        </w:trPr>
        <w:tc>
          <w:tcPr>
            <w:tcW w:w="2912" w:type="dxa"/>
            <w:shd w:val="clear" w:color="auto" w:fill="F2F2F2"/>
          </w:tcPr>
          <w:p w14:paraId="1E845FE5"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Disiplinler arası çalışma kültürü</w:t>
            </w:r>
          </w:p>
        </w:tc>
        <w:tc>
          <w:tcPr>
            <w:tcW w:w="1265" w:type="dxa"/>
          </w:tcPr>
          <w:p w14:paraId="575FA064"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3.03</w:t>
            </w:r>
          </w:p>
        </w:tc>
        <w:tc>
          <w:tcPr>
            <w:tcW w:w="1276" w:type="dxa"/>
          </w:tcPr>
          <w:p w14:paraId="0A99121E"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Orta-Yüksek</w:t>
            </w:r>
          </w:p>
        </w:tc>
        <w:tc>
          <w:tcPr>
            <w:tcW w:w="1275" w:type="dxa"/>
          </w:tcPr>
          <w:p w14:paraId="2D58D10E"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Orta</w:t>
            </w:r>
          </w:p>
        </w:tc>
        <w:tc>
          <w:tcPr>
            <w:tcW w:w="1276" w:type="dxa"/>
          </w:tcPr>
          <w:p w14:paraId="4358DCDA"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Yüksek</w:t>
            </w:r>
          </w:p>
        </w:tc>
        <w:tc>
          <w:tcPr>
            <w:tcW w:w="1702" w:type="dxa"/>
          </w:tcPr>
          <w:p w14:paraId="431D7E12"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Yüksek</w:t>
            </w:r>
          </w:p>
        </w:tc>
      </w:tr>
      <w:tr w:rsidR="001378CC" w:rsidRPr="00485883" w14:paraId="707FF41B" w14:textId="77777777" w:rsidTr="0027231F">
        <w:trPr>
          <w:jc w:val="center"/>
        </w:trPr>
        <w:tc>
          <w:tcPr>
            <w:tcW w:w="2912" w:type="dxa"/>
            <w:shd w:val="clear" w:color="auto" w:fill="F2F2F2"/>
          </w:tcPr>
          <w:p w14:paraId="3AF8EAEB"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Özel sektör ile ilişkiler</w:t>
            </w:r>
          </w:p>
        </w:tc>
        <w:tc>
          <w:tcPr>
            <w:tcW w:w="1265" w:type="dxa"/>
          </w:tcPr>
          <w:p w14:paraId="7A58FC0E"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3.30</w:t>
            </w:r>
          </w:p>
        </w:tc>
        <w:tc>
          <w:tcPr>
            <w:tcW w:w="1276" w:type="dxa"/>
          </w:tcPr>
          <w:p w14:paraId="42CA9840"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Orta-Yüksek</w:t>
            </w:r>
          </w:p>
        </w:tc>
        <w:tc>
          <w:tcPr>
            <w:tcW w:w="1275" w:type="dxa"/>
          </w:tcPr>
          <w:p w14:paraId="713FB021"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Orta</w:t>
            </w:r>
          </w:p>
        </w:tc>
        <w:tc>
          <w:tcPr>
            <w:tcW w:w="1276" w:type="dxa"/>
          </w:tcPr>
          <w:p w14:paraId="3354DCDF"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Orta-Yüksek</w:t>
            </w:r>
          </w:p>
        </w:tc>
        <w:tc>
          <w:tcPr>
            <w:tcW w:w="1702" w:type="dxa"/>
          </w:tcPr>
          <w:p w14:paraId="59AA2CA7"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Orta-Yüksek</w:t>
            </w:r>
          </w:p>
        </w:tc>
      </w:tr>
      <w:tr w:rsidR="001378CC" w:rsidRPr="00485883" w14:paraId="47CA5A20" w14:textId="77777777" w:rsidTr="0027231F">
        <w:trPr>
          <w:jc w:val="center"/>
        </w:trPr>
        <w:tc>
          <w:tcPr>
            <w:tcW w:w="2912" w:type="dxa"/>
            <w:shd w:val="clear" w:color="auto" w:fill="F2F2F2"/>
          </w:tcPr>
          <w:p w14:paraId="77C4B028"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Lisans öğrencilerinin derslere ilgisi</w:t>
            </w:r>
          </w:p>
        </w:tc>
        <w:tc>
          <w:tcPr>
            <w:tcW w:w="1265" w:type="dxa"/>
          </w:tcPr>
          <w:p w14:paraId="4FA6F494"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3.33</w:t>
            </w:r>
          </w:p>
        </w:tc>
        <w:tc>
          <w:tcPr>
            <w:tcW w:w="1276" w:type="dxa"/>
          </w:tcPr>
          <w:p w14:paraId="5301A9F5"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Yüksek</w:t>
            </w:r>
          </w:p>
        </w:tc>
        <w:tc>
          <w:tcPr>
            <w:tcW w:w="1275" w:type="dxa"/>
          </w:tcPr>
          <w:p w14:paraId="01E1EDD4"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Orta</w:t>
            </w:r>
          </w:p>
        </w:tc>
        <w:tc>
          <w:tcPr>
            <w:tcW w:w="1276" w:type="dxa"/>
          </w:tcPr>
          <w:p w14:paraId="536D9EFA"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Yüksek</w:t>
            </w:r>
          </w:p>
        </w:tc>
        <w:tc>
          <w:tcPr>
            <w:tcW w:w="1702" w:type="dxa"/>
          </w:tcPr>
          <w:p w14:paraId="2F78C92C"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Yüksek</w:t>
            </w:r>
          </w:p>
        </w:tc>
      </w:tr>
      <w:tr w:rsidR="001378CC" w:rsidRPr="00485883" w14:paraId="238FA45F" w14:textId="77777777" w:rsidTr="0027231F">
        <w:trPr>
          <w:jc w:val="center"/>
        </w:trPr>
        <w:tc>
          <w:tcPr>
            <w:tcW w:w="2912" w:type="dxa"/>
            <w:shd w:val="clear" w:color="auto" w:fill="F2F2F2"/>
          </w:tcPr>
          <w:p w14:paraId="38F05FDB"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Otopark ve erişim koşulları*</w:t>
            </w:r>
          </w:p>
        </w:tc>
        <w:tc>
          <w:tcPr>
            <w:tcW w:w="1265" w:type="dxa"/>
          </w:tcPr>
          <w:p w14:paraId="789A336A"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Nitel bulgu</w:t>
            </w:r>
          </w:p>
        </w:tc>
        <w:tc>
          <w:tcPr>
            <w:tcW w:w="1276" w:type="dxa"/>
          </w:tcPr>
          <w:p w14:paraId="4EB36810"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Orta-Yüksek</w:t>
            </w:r>
          </w:p>
        </w:tc>
        <w:tc>
          <w:tcPr>
            <w:tcW w:w="1275" w:type="dxa"/>
          </w:tcPr>
          <w:p w14:paraId="53ABFFB5"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Orta-Yüksek</w:t>
            </w:r>
          </w:p>
        </w:tc>
        <w:tc>
          <w:tcPr>
            <w:tcW w:w="1276" w:type="dxa"/>
          </w:tcPr>
          <w:p w14:paraId="087DB10D"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Orta</w:t>
            </w:r>
          </w:p>
        </w:tc>
        <w:tc>
          <w:tcPr>
            <w:tcW w:w="1702" w:type="dxa"/>
          </w:tcPr>
          <w:p w14:paraId="58FE0195"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Orta-Yüksek</w:t>
            </w:r>
          </w:p>
        </w:tc>
      </w:tr>
    </w:tbl>
    <w:p w14:paraId="58A191EC" w14:textId="77777777" w:rsidR="001447F6" w:rsidRPr="00485883" w:rsidRDefault="0027231F">
      <w:pPr>
        <w:pStyle w:val="SmallCustom"/>
        <w:rPr>
          <w:rFonts w:asciiTheme="majorHAnsi" w:hAnsiTheme="majorHAnsi" w:cstheme="majorHAnsi"/>
          <w:lang w:val="tr-TR"/>
        </w:rPr>
      </w:pPr>
      <w:r w:rsidRPr="00485883">
        <w:rPr>
          <w:rFonts w:asciiTheme="majorHAnsi" w:hAnsiTheme="majorHAnsi" w:cstheme="majorHAnsi"/>
          <w:lang w:val="tr-TR"/>
        </w:rPr>
        <w:t xml:space="preserve">* Otopark ve erişim koşulları, açık uçlu yanıtlarda öne çıkan fakat </w:t>
      </w:r>
      <w:proofErr w:type="spellStart"/>
      <w:r w:rsidRPr="00485883">
        <w:rPr>
          <w:rFonts w:asciiTheme="majorHAnsi" w:hAnsiTheme="majorHAnsi" w:cstheme="majorHAnsi"/>
          <w:lang w:val="tr-TR"/>
        </w:rPr>
        <w:t>Likert</w:t>
      </w:r>
      <w:proofErr w:type="spellEnd"/>
      <w:r w:rsidRPr="00485883">
        <w:rPr>
          <w:rFonts w:asciiTheme="majorHAnsi" w:hAnsiTheme="majorHAnsi" w:cstheme="majorHAnsi"/>
          <w:lang w:val="tr-TR"/>
        </w:rPr>
        <w:t xml:space="preserve"> maddeleri arasında doğrudan</w:t>
      </w:r>
      <w:r w:rsidR="00880FC3" w:rsidRPr="00485883">
        <w:rPr>
          <w:rFonts w:asciiTheme="majorHAnsi" w:hAnsiTheme="majorHAnsi" w:cstheme="majorHAnsi"/>
          <w:lang w:val="tr-TR"/>
        </w:rPr>
        <w:t xml:space="preserve"> ölçülmeyen bir gelişim alanı</w:t>
      </w:r>
    </w:p>
    <w:p w14:paraId="4967FA87" w14:textId="77777777" w:rsidR="00880FC3" w:rsidRPr="00485883" w:rsidRDefault="00880FC3">
      <w:pPr>
        <w:pStyle w:val="SmallCustom"/>
        <w:rPr>
          <w:rFonts w:asciiTheme="majorHAnsi" w:hAnsiTheme="majorHAnsi" w:cstheme="majorHAnsi"/>
          <w:lang w:val="tr-TR"/>
        </w:rPr>
      </w:pPr>
    </w:p>
    <w:p w14:paraId="3502E72F" w14:textId="77777777" w:rsidR="00880FC3" w:rsidRPr="00485883" w:rsidRDefault="00880FC3" w:rsidP="00880FC3">
      <w:pPr>
        <w:rPr>
          <w:lang w:val="tr-TR"/>
        </w:rPr>
      </w:pPr>
      <w:r w:rsidRPr="00485883">
        <w:rPr>
          <w:b/>
          <w:color w:val="1F4E79"/>
          <w:sz w:val="26"/>
          <w:lang w:val="tr-TR"/>
        </w:rPr>
        <w:t>AÇIK UÇLU GÖRÜŞ VE ÖNERİLER</w:t>
      </w:r>
    </w:p>
    <w:p w14:paraId="4B6BBD41" w14:textId="77777777" w:rsidR="00880FC3" w:rsidRPr="00485883" w:rsidRDefault="00880FC3" w:rsidP="00880FC3">
      <w:pPr>
        <w:spacing w:after="80"/>
        <w:jc w:val="both"/>
        <w:rPr>
          <w:lang w:val="tr-TR"/>
        </w:rPr>
      </w:pPr>
      <w:r w:rsidRPr="00485883">
        <w:rPr>
          <w:lang w:val="tr-TR"/>
        </w:rPr>
        <w:t>Açık uçlu görüş alanına toplam 5 katılımcı yazılı geri bildirim bırakmıştır. Bu görüşler incelendiğinde üç tema öne çıkmaktadır: (i) akademik yayın ve uluslararası görünürlük için teşvik ve desteklerin artırılması, (ii) otopark ve kampüs içi erişim/ulaşım koşullarına ilişkin memnuniyetsizlik, (iii) öğrencilerin ilgisini artıracak sosyal ve kültürel etkinliklerin çoğaltılması.</w:t>
      </w:r>
    </w:p>
    <w:p w14:paraId="7F4855E1" w14:textId="0849596D" w:rsidR="00880FC3" w:rsidRPr="00485883" w:rsidRDefault="00880FC3" w:rsidP="00A858EF">
      <w:pPr>
        <w:pStyle w:val="ListeMaddemi"/>
        <w:jc w:val="both"/>
        <w:rPr>
          <w:lang w:val="tr-TR"/>
        </w:rPr>
      </w:pPr>
      <w:r w:rsidRPr="00485883">
        <w:rPr>
          <w:lang w:val="tr-TR"/>
        </w:rPr>
        <w:t>Eğitim fakültesi olarak özellikle akademik yayınlar ve uluslararası görünürlük çalışmaları ile ilgili teşvik edilmemiz, yönlendirilmemiz, belki belli standartların getirilmesi gibi bir planlama yapılması ihtiyaç duyuyorum. Alt birimlerde belli kişiler yayın ya da uluslararası görünürlüğü olan iş</w:t>
      </w:r>
      <w:r w:rsidR="00485883">
        <w:rPr>
          <w:lang w:val="tr-TR"/>
        </w:rPr>
        <w:t xml:space="preserve"> </w:t>
      </w:r>
      <w:r w:rsidRPr="00485883">
        <w:rPr>
          <w:lang w:val="tr-TR"/>
        </w:rPr>
        <w:t>birlikleri yapıyor ama maalesef çoğu akademisyenimizin bu konuda yerinde saydığını düşünüyorum bu nedenle en alt birimlere kadar tüm birimlerin akademik çalışma noktasında teşvik edilmesi gerektiğini düşünüyorum. Bu noktada akademisyenlere verilen uluslararası çalışma destekleri veya konferans-kongre vb</w:t>
      </w:r>
      <w:r w:rsidR="00485883">
        <w:rPr>
          <w:lang w:val="tr-TR"/>
        </w:rPr>
        <w:t>.</w:t>
      </w:r>
      <w:r w:rsidRPr="00485883">
        <w:rPr>
          <w:lang w:val="tr-TR"/>
        </w:rPr>
        <w:t xml:space="preserve"> alanı ile ilgili toplantılara katılma</w:t>
      </w:r>
      <w:r w:rsidR="00DC258A">
        <w:rPr>
          <w:lang w:val="tr-TR"/>
        </w:rPr>
        <w:t xml:space="preserve"> </w:t>
      </w:r>
      <w:r w:rsidRPr="00485883">
        <w:rPr>
          <w:lang w:val="tr-TR"/>
        </w:rPr>
        <w:t>ile ilgili desteklerin artırılması gerektiğini düşünüyorum. Örneğin çoğu önemli kongrenin sadece katılım ücreti bile dekanlığın verdiği desteğin çok üstünde, bu durum çoğumuzun çok önemli kongrelerden kabul alsa bile vazgeçmesine neden olabiliyor.</w:t>
      </w:r>
    </w:p>
    <w:p w14:paraId="15138ED4" w14:textId="77777777" w:rsidR="00880FC3" w:rsidRPr="00485883" w:rsidRDefault="00880FC3" w:rsidP="00A858EF">
      <w:pPr>
        <w:pStyle w:val="ListeMaddemi"/>
        <w:jc w:val="both"/>
        <w:rPr>
          <w:lang w:val="tr-TR"/>
        </w:rPr>
      </w:pPr>
      <w:r w:rsidRPr="00485883">
        <w:rPr>
          <w:lang w:val="tr-TR"/>
        </w:rPr>
        <w:t>Tabii ki derslerin yürütülmesi ve öğrencilerle iletişim-ilişkiler noktasında yapmamız gereken çok şey var ama eğer üniversitemizi ve fakültemizi iyi bir yere getirmek istiyorsak yayın konusuna eğilmemiz gerektiğini düşünüyorum.</w:t>
      </w:r>
    </w:p>
    <w:p w14:paraId="2A5B18AF" w14:textId="77777777" w:rsidR="00880FC3" w:rsidRPr="00485883" w:rsidRDefault="00880FC3" w:rsidP="00485883">
      <w:pPr>
        <w:pStyle w:val="ListeMaddemi"/>
        <w:jc w:val="both"/>
        <w:rPr>
          <w:lang w:val="tr-TR"/>
        </w:rPr>
      </w:pPr>
      <w:r w:rsidRPr="00485883">
        <w:rPr>
          <w:lang w:val="tr-TR"/>
        </w:rPr>
        <w:t>Otoparkın birimime çok uzak oluşundan; giriş ve çıkışlarda ellerim dolu bir şekilde uzun bir yol yürümekten; dönüşte yer bulamam endişesiyle öğlen arası veya herhangi bir iş için ara vakitlerde çıkamayıp, boş zamanlarımı daha verimli değerlendirememekten; başta trafik olmak üzere farklı nedenlerle geç kaldığımda o uzun yolu koşa koşa gelmekten; çalışmak için ofiste kalıp geç çıkmak istediğimde karanlık noktalardan geçerek aracıma</w:t>
      </w:r>
      <w:r>
        <w:t xml:space="preserve"> </w:t>
      </w:r>
      <w:r w:rsidRPr="00485883">
        <w:rPr>
          <w:lang w:val="tr-TR"/>
        </w:rPr>
        <w:lastRenderedPageBreak/>
        <w:t>ulaşmak zorunda kalmaktan; bu sorunun göz ardı edilerek çözüm üretilmeyişinden hem sosyal hem de akademik yaşantımı doğrudan ve dolaylı olarak etkilediği için mutlu değilim.</w:t>
      </w:r>
    </w:p>
    <w:p w14:paraId="03CEB7DC" w14:textId="77777777" w:rsidR="00880FC3" w:rsidRPr="00485883" w:rsidRDefault="00880FC3" w:rsidP="00880FC3">
      <w:pPr>
        <w:pStyle w:val="ListeMaddemi"/>
        <w:rPr>
          <w:lang w:val="tr-TR"/>
        </w:rPr>
      </w:pPr>
      <w:r w:rsidRPr="00485883">
        <w:rPr>
          <w:lang w:val="tr-TR"/>
        </w:rPr>
        <w:t>Öğrencilerin ilgisini ve dikkatini çekecek sosyal ve kültürel etkinlikler arttırılabilir.</w:t>
      </w:r>
    </w:p>
    <w:p w14:paraId="2C7034EF" w14:textId="77777777" w:rsidR="00FE594E" w:rsidRPr="00485883" w:rsidRDefault="00FE594E" w:rsidP="00FE594E">
      <w:pPr>
        <w:pStyle w:val="Heading1Custom"/>
        <w:spacing w:before="120" w:after="120" w:line="240" w:lineRule="auto"/>
        <w:rPr>
          <w:rFonts w:asciiTheme="majorHAnsi" w:hAnsiTheme="majorHAnsi" w:cstheme="majorHAnsi"/>
          <w:lang w:val="tr-TR"/>
        </w:rPr>
      </w:pPr>
      <w:r w:rsidRPr="00485883">
        <w:rPr>
          <w:rFonts w:asciiTheme="majorHAnsi" w:hAnsiTheme="majorHAnsi" w:cstheme="majorHAnsi"/>
          <w:lang w:val="tr-TR"/>
        </w:rPr>
        <w:t>10. PUKÖ DÖNGÜSÜNE DAYALI İYİLEŞTİRME PLANI</w:t>
      </w:r>
    </w:p>
    <w:tbl>
      <w:tblPr>
        <w:tblW w:w="10197" w:type="dxa"/>
        <w:jc w:val="center"/>
        <w:tblLayout w:type="fixed"/>
        <w:tblLook w:val="04A0" w:firstRow="1" w:lastRow="0" w:firstColumn="1" w:lastColumn="0" w:noHBand="0" w:noVBand="1"/>
      </w:tblPr>
      <w:tblGrid>
        <w:gridCol w:w="1425"/>
        <w:gridCol w:w="1701"/>
        <w:gridCol w:w="1701"/>
        <w:gridCol w:w="1531"/>
        <w:gridCol w:w="1531"/>
        <w:gridCol w:w="1494"/>
        <w:gridCol w:w="814"/>
      </w:tblGrid>
      <w:tr w:rsidR="001378CC" w:rsidRPr="00485883" w14:paraId="2AD51F5A" w14:textId="77777777" w:rsidTr="0027231F">
        <w:trPr>
          <w:jc w:val="center"/>
        </w:trPr>
        <w:tc>
          <w:tcPr>
            <w:tcW w:w="1425" w:type="dxa"/>
            <w:shd w:val="clear" w:color="auto" w:fill="1F4E78"/>
          </w:tcPr>
          <w:p w14:paraId="67AB8FA3" w14:textId="77777777" w:rsidR="001378CC" w:rsidRPr="00485883" w:rsidRDefault="0027231F">
            <w:pPr>
              <w:rPr>
                <w:rFonts w:asciiTheme="majorHAnsi" w:hAnsiTheme="majorHAnsi" w:cstheme="majorHAnsi"/>
                <w:lang w:val="tr-TR"/>
              </w:rPr>
            </w:pPr>
            <w:r w:rsidRPr="00485883">
              <w:rPr>
                <w:rFonts w:asciiTheme="majorHAnsi" w:hAnsiTheme="majorHAnsi" w:cstheme="majorHAnsi"/>
                <w:b/>
                <w:color w:val="FFFFFF"/>
                <w:sz w:val="17"/>
                <w:lang w:val="tr-TR"/>
              </w:rPr>
              <w:t>Sorun</w:t>
            </w:r>
          </w:p>
        </w:tc>
        <w:tc>
          <w:tcPr>
            <w:tcW w:w="1701" w:type="dxa"/>
            <w:shd w:val="clear" w:color="auto" w:fill="1F4E78"/>
          </w:tcPr>
          <w:p w14:paraId="3BB23FC0" w14:textId="77777777" w:rsidR="001378CC" w:rsidRPr="00485883" w:rsidRDefault="0027231F">
            <w:pPr>
              <w:rPr>
                <w:rFonts w:asciiTheme="majorHAnsi" w:hAnsiTheme="majorHAnsi" w:cstheme="majorHAnsi"/>
                <w:lang w:val="tr-TR"/>
              </w:rPr>
            </w:pPr>
            <w:r w:rsidRPr="00485883">
              <w:rPr>
                <w:rFonts w:asciiTheme="majorHAnsi" w:hAnsiTheme="majorHAnsi" w:cstheme="majorHAnsi"/>
                <w:b/>
                <w:color w:val="FFFFFF"/>
                <w:sz w:val="17"/>
                <w:lang w:val="tr-TR"/>
              </w:rPr>
              <w:t>Planla</w:t>
            </w:r>
          </w:p>
        </w:tc>
        <w:tc>
          <w:tcPr>
            <w:tcW w:w="1701" w:type="dxa"/>
            <w:shd w:val="clear" w:color="auto" w:fill="1F4E78"/>
          </w:tcPr>
          <w:p w14:paraId="404472EE" w14:textId="77777777" w:rsidR="001378CC" w:rsidRPr="00485883" w:rsidRDefault="0027231F">
            <w:pPr>
              <w:rPr>
                <w:rFonts w:asciiTheme="majorHAnsi" w:hAnsiTheme="majorHAnsi" w:cstheme="majorHAnsi"/>
                <w:lang w:val="tr-TR"/>
              </w:rPr>
            </w:pPr>
            <w:r w:rsidRPr="00485883">
              <w:rPr>
                <w:rFonts w:asciiTheme="majorHAnsi" w:hAnsiTheme="majorHAnsi" w:cstheme="majorHAnsi"/>
                <w:b/>
                <w:color w:val="FFFFFF"/>
                <w:sz w:val="17"/>
                <w:lang w:val="tr-TR"/>
              </w:rPr>
              <w:t>Uygula</w:t>
            </w:r>
          </w:p>
        </w:tc>
        <w:tc>
          <w:tcPr>
            <w:tcW w:w="1531" w:type="dxa"/>
            <w:shd w:val="clear" w:color="auto" w:fill="1F4E78"/>
          </w:tcPr>
          <w:p w14:paraId="1CF9E78F" w14:textId="77777777" w:rsidR="001378CC" w:rsidRPr="00485883" w:rsidRDefault="0027231F">
            <w:pPr>
              <w:rPr>
                <w:rFonts w:asciiTheme="majorHAnsi" w:hAnsiTheme="majorHAnsi" w:cstheme="majorHAnsi"/>
                <w:lang w:val="tr-TR"/>
              </w:rPr>
            </w:pPr>
            <w:r w:rsidRPr="00485883">
              <w:rPr>
                <w:rFonts w:asciiTheme="majorHAnsi" w:hAnsiTheme="majorHAnsi" w:cstheme="majorHAnsi"/>
                <w:b/>
                <w:color w:val="FFFFFF"/>
                <w:sz w:val="17"/>
                <w:lang w:val="tr-TR"/>
              </w:rPr>
              <w:t>Kontrol</w:t>
            </w:r>
          </w:p>
        </w:tc>
        <w:tc>
          <w:tcPr>
            <w:tcW w:w="1531" w:type="dxa"/>
            <w:shd w:val="clear" w:color="auto" w:fill="1F4E78"/>
          </w:tcPr>
          <w:p w14:paraId="3A351D49" w14:textId="77777777" w:rsidR="001378CC" w:rsidRPr="00485883" w:rsidRDefault="0027231F">
            <w:pPr>
              <w:rPr>
                <w:rFonts w:asciiTheme="majorHAnsi" w:hAnsiTheme="majorHAnsi" w:cstheme="majorHAnsi"/>
                <w:lang w:val="tr-TR"/>
              </w:rPr>
            </w:pPr>
            <w:r w:rsidRPr="00485883">
              <w:rPr>
                <w:rFonts w:asciiTheme="majorHAnsi" w:hAnsiTheme="majorHAnsi" w:cstheme="majorHAnsi"/>
                <w:b/>
                <w:color w:val="FFFFFF"/>
                <w:sz w:val="17"/>
                <w:lang w:val="tr-TR"/>
              </w:rPr>
              <w:t>Önlem</w:t>
            </w:r>
          </w:p>
        </w:tc>
        <w:tc>
          <w:tcPr>
            <w:tcW w:w="1494" w:type="dxa"/>
            <w:shd w:val="clear" w:color="auto" w:fill="1F4E78"/>
          </w:tcPr>
          <w:p w14:paraId="22B1462C" w14:textId="77777777" w:rsidR="001378CC" w:rsidRPr="00485883" w:rsidRDefault="0027231F">
            <w:pPr>
              <w:rPr>
                <w:rFonts w:asciiTheme="majorHAnsi" w:hAnsiTheme="majorHAnsi" w:cstheme="majorHAnsi"/>
                <w:lang w:val="tr-TR"/>
              </w:rPr>
            </w:pPr>
            <w:r w:rsidRPr="00485883">
              <w:rPr>
                <w:rFonts w:asciiTheme="majorHAnsi" w:hAnsiTheme="majorHAnsi" w:cstheme="majorHAnsi"/>
                <w:b/>
                <w:color w:val="FFFFFF"/>
                <w:sz w:val="17"/>
                <w:lang w:val="tr-TR"/>
              </w:rPr>
              <w:t>Hedef</w:t>
            </w:r>
          </w:p>
        </w:tc>
        <w:tc>
          <w:tcPr>
            <w:tcW w:w="814" w:type="dxa"/>
            <w:shd w:val="clear" w:color="auto" w:fill="1F4E78"/>
          </w:tcPr>
          <w:p w14:paraId="05DDD8DC" w14:textId="77777777" w:rsidR="001378CC" w:rsidRPr="00485883" w:rsidRDefault="0027231F">
            <w:pPr>
              <w:rPr>
                <w:rFonts w:asciiTheme="majorHAnsi" w:hAnsiTheme="majorHAnsi" w:cstheme="majorHAnsi"/>
                <w:lang w:val="tr-TR"/>
              </w:rPr>
            </w:pPr>
            <w:r w:rsidRPr="00485883">
              <w:rPr>
                <w:rFonts w:asciiTheme="majorHAnsi" w:hAnsiTheme="majorHAnsi" w:cstheme="majorHAnsi"/>
                <w:b/>
                <w:color w:val="FFFFFF"/>
                <w:sz w:val="17"/>
                <w:lang w:val="tr-TR"/>
              </w:rPr>
              <w:t>Süre</w:t>
            </w:r>
          </w:p>
        </w:tc>
      </w:tr>
      <w:tr w:rsidR="001378CC" w:rsidRPr="00485883" w14:paraId="495F9D6E" w14:textId="77777777" w:rsidTr="0027231F">
        <w:trPr>
          <w:jc w:val="center"/>
        </w:trPr>
        <w:tc>
          <w:tcPr>
            <w:tcW w:w="1425" w:type="dxa"/>
            <w:shd w:val="clear" w:color="auto" w:fill="F2F2F2"/>
          </w:tcPr>
          <w:p w14:paraId="4D2098B6"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Araştırma teşviklerinin yetersiz algılanması</w:t>
            </w:r>
          </w:p>
        </w:tc>
        <w:tc>
          <w:tcPr>
            <w:tcW w:w="1701" w:type="dxa"/>
          </w:tcPr>
          <w:p w14:paraId="3B45661F" w14:textId="77777777" w:rsidR="001378CC" w:rsidRDefault="0027231F">
            <w:pPr>
              <w:rPr>
                <w:rFonts w:asciiTheme="majorHAnsi" w:hAnsiTheme="majorHAnsi" w:cstheme="majorHAnsi"/>
                <w:lang w:val="tr-TR"/>
              </w:rPr>
            </w:pPr>
            <w:r w:rsidRPr="00485883">
              <w:rPr>
                <w:rFonts w:asciiTheme="majorHAnsi" w:hAnsiTheme="majorHAnsi" w:cstheme="majorHAnsi"/>
                <w:lang w:val="tr-TR"/>
              </w:rPr>
              <w:t>Mevcut teşvik türleri ve destek limitleri gözden geçiril</w:t>
            </w:r>
            <w:r w:rsidR="00451C1A">
              <w:rPr>
                <w:rFonts w:asciiTheme="majorHAnsi" w:hAnsiTheme="majorHAnsi" w:cstheme="majorHAnsi"/>
                <w:lang w:val="tr-TR"/>
              </w:rPr>
              <w:t xml:space="preserve">ip ilgili birimlere bildirimlerin yapılması. </w:t>
            </w:r>
          </w:p>
          <w:p w14:paraId="768F4FDC" w14:textId="735D92F2" w:rsidR="00F8752C" w:rsidRPr="00485883" w:rsidRDefault="00F8752C">
            <w:pPr>
              <w:rPr>
                <w:rFonts w:asciiTheme="majorHAnsi" w:hAnsiTheme="majorHAnsi" w:cstheme="majorHAnsi"/>
                <w:lang w:val="tr-TR"/>
              </w:rPr>
            </w:pPr>
            <w:r>
              <w:rPr>
                <w:rFonts w:asciiTheme="majorHAnsi" w:hAnsiTheme="majorHAnsi" w:cstheme="majorHAnsi"/>
                <w:lang w:val="tr-TR"/>
              </w:rPr>
              <w:t>Birim dışı desteklerin araştırıl</w:t>
            </w:r>
            <w:r w:rsidR="00EE3D86">
              <w:rPr>
                <w:rFonts w:asciiTheme="majorHAnsi" w:hAnsiTheme="majorHAnsi" w:cstheme="majorHAnsi"/>
                <w:lang w:val="tr-TR"/>
              </w:rPr>
              <w:t>ması.</w:t>
            </w:r>
          </w:p>
        </w:tc>
        <w:tc>
          <w:tcPr>
            <w:tcW w:w="1701" w:type="dxa"/>
          </w:tcPr>
          <w:p w14:paraId="6C0157BF" w14:textId="77777777" w:rsidR="001378CC" w:rsidRDefault="00EE3D86">
            <w:pPr>
              <w:rPr>
                <w:rFonts w:asciiTheme="majorHAnsi" w:hAnsiTheme="majorHAnsi" w:cstheme="majorHAnsi"/>
                <w:lang w:val="tr-TR"/>
              </w:rPr>
            </w:pPr>
            <w:r>
              <w:rPr>
                <w:rFonts w:asciiTheme="majorHAnsi" w:hAnsiTheme="majorHAnsi" w:cstheme="majorHAnsi"/>
                <w:lang w:val="tr-TR"/>
              </w:rPr>
              <w:t>Süreçlerle ilgili geri dönütlerin aktarılması.</w:t>
            </w:r>
          </w:p>
          <w:p w14:paraId="72F7B1A4" w14:textId="09B67E7E" w:rsidR="00EE3D86" w:rsidRPr="00485883" w:rsidRDefault="00EE3D86">
            <w:pPr>
              <w:rPr>
                <w:rFonts w:asciiTheme="majorHAnsi" w:hAnsiTheme="majorHAnsi" w:cstheme="majorHAnsi"/>
                <w:lang w:val="tr-TR"/>
              </w:rPr>
            </w:pPr>
            <w:r>
              <w:rPr>
                <w:rFonts w:asciiTheme="majorHAnsi" w:hAnsiTheme="majorHAnsi" w:cstheme="majorHAnsi"/>
                <w:lang w:val="tr-TR"/>
              </w:rPr>
              <w:t>Dış desteklerin tanıtımı ve teşvik</w:t>
            </w:r>
            <w:r w:rsidR="00AA1E05">
              <w:rPr>
                <w:rFonts w:asciiTheme="majorHAnsi" w:hAnsiTheme="majorHAnsi" w:cstheme="majorHAnsi"/>
                <w:lang w:val="tr-TR"/>
              </w:rPr>
              <w:t xml:space="preserve"> edilmesi.</w:t>
            </w:r>
          </w:p>
        </w:tc>
        <w:tc>
          <w:tcPr>
            <w:tcW w:w="1531" w:type="dxa"/>
          </w:tcPr>
          <w:p w14:paraId="2366D133" w14:textId="5E158A9A" w:rsidR="001378CC" w:rsidRPr="00485883" w:rsidRDefault="00AA1E05">
            <w:pPr>
              <w:rPr>
                <w:rFonts w:asciiTheme="majorHAnsi" w:hAnsiTheme="majorHAnsi" w:cstheme="majorHAnsi"/>
                <w:lang w:val="tr-TR"/>
              </w:rPr>
            </w:pPr>
            <w:r>
              <w:rPr>
                <w:rFonts w:asciiTheme="majorHAnsi" w:hAnsiTheme="majorHAnsi" w:cstheme="majorHAnsi"/>
                <w:lang w:val="tr-TR"/>
              </w:rPr>
              <w:t>12</w:t>
            </w:r>
            <w:r w:rsidR="0027231F" w:rsidRPr="00485883">
              <w:rPr>
                <w:rFonts w:asciiTheme="majorHAnsi" w:hAnsiTheme="majorHAnsi" w:cstheme="majorHAnsi"/>
                <w:lang w:val="tr-TR"/>
              </w:rPr>
              <w:t xml:space="preserve"> ay sonra aynı maddelerde memnuniyet ölçülsün.</w:t>
            </w:r>
          </w:p>
        </w:tc>
        <w:tc>
          <w:tcPr>
            <w:tcW w:w="1531" w:type="dxa"/>
          </w:tcPr>
          <w:p w14:paraId="3A74454E"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Yetersiz kalan destek kalemleri revize edilsin.</w:t>
            </w:r>
          </w:p>
        </w:tc>
        <w:tc>
          <w:tcPr>
            <w:tcW w:w="1494" w:type="dxa"/>
          </w:tcPr>
          <w:p w14:paraId="19938885"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Ortalamayı ≥3.20’ye çıkarmak</w:t>
            </w:r>
          </w:p>
        </w:tc>
        <w:tc>
          <w:tcPr>
            <w:tcW w:w="814" w:type="dxa"/>
          </w:tcPr>
          <w:p w14:paraId="4BE91F39" w14:textId="421C105B" w:rsidR="001378CC" w:rsidRPr="00485883" w:rsidRDefault="00AA1E05">
            <w:pPr>
              <w:rPr>
                <w:rFonts w:asciiTheme="majorHAnsi" w:hAnsiTheme="majorHAnsi" w:cstheme="majorHAnsi"/>
                <w:lang w:val="tr-TR"/>
              </w:rPr>
            </w:pPr>
            <w:r>
              <w:rPr>
                <w:rFonts w:asciiTheme="majorHAnsi" w:hAnsiTheme="majorHAnsi" w:cstheme="majorHAnsi"/>
                <w:lang w:val="tr-TR"/>
              </w:rPr>
              <w:t>12</w:t>
            </w:r>
            <w:r w:rsidR="0027231F" w:rsidRPr="00485883">
              <w:rPr>
                <w:rFonts w:asciiTheme="majorHAnsi" w:hAnsiTheme="majorHAnsi" w:cstheme="majorHAnsi"/>
                <w:lang w:val="tr-TR"/>
              </w:rPr>
              <w:t xml:space="preserve"> ay</w:t>
            </w:r>
          </w:p>
        </w:tc>
      </w:tr>
      <w:tr w:rsidR="001378CC" w:rsidRPr="00485883" w14:paraId="3AA53AFC" w14:textId="77777777" w:rsidTr="0027231F">
        <w:trPr>
          <w:jc w:val="center"/>
        </w:trPr>
        <w:tc>
          <w:tcPr>
            <w:tcW w:w="1425" w:type="dxa"/>
            <w:shd w:val="clear" w:color="auto" w:fill="F2F2F2"/>
          </w:tcPr>
          <w:p w14:paraId="742768FD"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Araştırmaya zaman ayıramama</w:t>
            </w:r>
          </w:p>
        </w:tc>
        <w:tc>
          <w:tcPr>
            <w:tcW w:w="1701" w:type="dxa"/>
          </w:tcPr>
          <w:p w14:paraId="26F39E8F" w14:textId="4D654389" w:rsidR="001378CC" w:rsidRPr="00485883" w:rsidRDefault="0027231F">
            <w:pPr>
              <w:rPr>
                <w:rFonts w:asciiTheme="majorHAnsi" w:hAnsiTheme="majorHAnsi" w:cstheme="majorHAnsi"/>
                <w:lang w:val="tr-TR"/>
              </w:rPr>
            </w:pPr>
            <w:r w:rsidRPr="00485883">
              <w:rPr>
                <w:rFonts w:asciiTheme="majorHAnsi" w:hAnsiTheme="majorHAnsi" w:cstheme="majorHAnsi"/>
                <w:lang w:val="tr-TR"/>
              </w:rPr>
              <w:t>Ders, idari görev ve komisyon yükleri</w:t>
            </w:r>
            <w:r w:rsidR="003D192D">
              <w:rPr>
                <w:rFonts w:asciiTheme="majorHAnsi" w:hAnsiTheme="majorHAnsi" w:cstheme="majorHAnsi"/>
                <w:lang w:val="tr-TR"/>
              </w:rPr>
              <w:t>nin kişi bazlı ölçümü ve birim bazlı analizler</w:t>
            </w:r>
            <w:r w:rsidRPr="00485883">
              <w:rPr>
                <w:rFonts w:asciiTheme="majorHAnsi" w:hAnsiTheme="majorHAnsi" w:cstheme="majorHAnsi"/>
                <w:lang w:val="tr-TR"/>
              </w:rPr>
              <w:t>.</w:t>
            </w:r>
          </w:p>
        </w:tc>
        <w:tc>
          <w:tcPr>
            <w:tcW w:w="1701" w:type="dxa"/>
          </w:tcPr>
          <w:p w14:paraId="6B16961C"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İş yükü dengeleme ve dönemsel araştırma zamanı planlaması uygulansın.</w:t>
            </w:r>
          </w:p>
        </w:tc>
        <w:tc>
          <w:tcPr>
            <w:tcW w:w="1531" w:type="dxa"/>
          </w:tcPr>
          <w:p w14:paraId="5C8998EC"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Bölüm bazlı iş yükü izleme raporu hazırlansın.</w:t>
            </w:r>
          </w:p>
        </w:tc>
        <w:tc>
          <w:tcPr>
            <w:tcW w:w="1531" w:type="dxa"/>
          </w:tcPr>
          <w:p w14:paraId="25BC6D2D"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Yük dağılımı yeniden düzenlensin.</w:t>
            </w:r>
          </w:p>
        </w:tc>
        <w:tc>
          <w:tcPr>
            <w:tcW w:w="1494" w:type="dxa"/>
          </w:tcPr>
          <w:p w14:paraId="48B53036"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Ortalamayı ≥3.20’ye çıkarmak</w:t>
            </w:r>
          </w:p>
        </w:tc>
        <w:tc>
          <w:tcPr>
            <w:tcW w:w="814" w:type="dxa"/>
          </w:tcPr>
          <w:p w14:paraId="6A0771CA" w14:textId="609F3F84" w:rsidR="001378CC" w:rsidRPr="00485883" w:rsidRDefault="00340406">
            <w:pPr>
              <w:rPr>
                <w:rFonts w:asciiTheme="majorHAnsi" w:hAnsiTheme="majorHAnsi" w:cstheme="majorHAnsi"/>
                <w:lang w:val="tr-TR"/>
              </w:rPr>
            </w:pPr>
            <w:r>
              <w:rPr>
                <w:rFonts w:asciiTheme="majorHAnsi" w:hAnsiTheme="majorHAnsi" w:cstheme="majorHAnsi"/>
                <w:lang w:val="tr-TR"/>
              </w:rPr>
              <w:t>12</w:t>
            </w:r>
            <w:r w:rsidRPr="00485883">
              <w:rPr>
                <w:rFonts w:asciiTheme="majorHAnsi" w:hAnsiTheme="majorHAnsi" w:cstheme="majorHAnsi"/>
                <w:lang w:val="tr-TR"/>
              </w:rPr>
              <w:t xml:space="preserve"> ay</w:t>
            </w:r>
          </w:p>
        </w:tc>
      </w:tr>
      <w:tr w:rsidR="001378CC" w:rsidRPr="00485883" w14:paraId="44560842" w14:textId="77777777" w:rsidTr="0027231F">
        <w:trPr>
          <w:jc w:val="center"/>
        </w:trPr>
        <w:tc>
          <w:tcPr>
            <w:tcW w:w="1425" w:type="dxa"/>
            <w:shd w:val="clear" w:color="auto" w:fill="F2F2F2"/>
          </w:tcPr>
          <w:p w14:paraId="6FD49EE6"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Disiplinler arası iş birliğinin sınırlı olması</w:t>
            </w:r>
          </w:p>
        </w:tc>
        <w:tc>
          <w:tcPr>
            <w:tcW w:w="1701" w:type="dxa"/>
          </w:tcPr>
          <w:p w14:paraId="4AE0D717"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Ortak tematik alanlar belirlensin.</w:t>
            </w:r>
          </w:p>
        </w:tc>
        <w:tc>
          <w:tcPr>
            <w:tcW w:w="1701" w:type="dxa"/>
          </w:tcPr>
          <w:p w14:paraId="2EA858CF" w14:textId="6B533EB0" w:rsidR="001378CC" w:rsidRPr="00485883" w:rsidRDefault="0027231F">
            <w:pPr>
              <w:rPr>
                <w:rFonts w:asciiTheme="majorHAnsi" w:hAnsiTheme="majorHAnsi" w:cstheme="majorHAnsi"/>
                <w:lang w:val="tr-TR"/>
              </w:rPr>
            </w:pPr>
            <w:r w:rsidRPr="00485883">
              <w:rPr>
                <w:rFonts w:asciiTheme="majorHAnsi" w:hAnsiTheme="majorHAnsi" w:cstheme="majorHAnsi"/>
                <w:lang w:val="tr-TR"/>
              </w:rPr>
              <w:t xml:space="preserve">Fakülte içi </w:t>
            </w:r>
            <w:r w:rsidR="00377C4B">
              <w:rPr>
                <w:rFonts w:asciiTheme="majorHAnsi" w:hAnsiTheme="majorHAnsi" w:cstheme="majorHAnsi"/>
                <w:lang w:val="tr-TR"/>
              </w:rPr>
              <w:t xml:space="preserve">disiplinler arası </w:t>
            </w:r>
            <w:r w:rsidRPr="00485883">
              <w:rPr>
                <w:rFonts w:asciiTheme="majorHAnsi" w:hAnsiTheme="majorHAnsi" w:cstheme="majorHAnsi"/>
                <w:lang w:val="tr-TR"/>
              </w:rPr>
              <w:t>araştırma grupları</w:t>
            </w:r>
            <w:r w:rsidR="00377C4B">
              <w:rPr>
                <w:rFonts w:asciiTheme="majorHAnsi" w:hAnsiTheme="majorHAnsi" w:cstheme="majorHAnsi"/>
                <w:lang w:val="tr-TR"/>
              </w:rPr>
              <w:t>nın oluşturulması.</w:t>
            </w:r>
          </w:p>
        </w:tc>
        <w:tc>
          <w:tcPr>
            <w:tcW w:w="1531" w:type="dxa"/>
          </w:tcPr>
          <w:p w14:paraId="0B63D3AC"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Katılım ve çıktı sayıları izlensin.</w:t>
            </w:r>
          </w:p>
        </w:tc>
        <w:tc>
          <w:tcPr>
            <w:tcW w:w="1531" w:type="dxa"/>
          </w:tcPr>
          <w:p w14:paraId="0FBC1221"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Katılım düşükse teşvik mekanizması güçlendirilsin.</w:t>
            </w:r>
          </w:p>
        </w:tc>
        <w:tc>
          <w:tcPr>
            <w:tcW w:w="1494" w:type="dxa"/>
          </w:tcPr>
          <w:p w14:paraId="3D1028A5"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En az 3 ortak çalışma grubu oluşturmak</w:t>
            </w:r>
          </w:p>
        </w:tc>
        <w:tc>
          <w:tcPr>
            <w:tcW w:w="814" w:type="dxa"/>
          </w:tcPr>
          <w:p w14:paraId="2FF425AC" w14:textId="3E6E664C" w:rsidR="001378CC" w:rsidRPr="00485883" w:rsidRDefault="00340406">
            <w:pPr>
              <w:rPr>
                <w:rFonts w:asciiTheme="majorHAnsi" w:hAnsiTheme="majorHAnsi" w:cstheme="majorHAnsi"/>
                <w:lang w:val="tr-TR"/>
              </w:rPr>
            </w:pPr>
            <w:r>
              <w:rPr>
                <w:rFonts w:asciiTheme="majorHAnsi" w:hAnsiTheme="majorHAnsi" w:cstheme="majorHAnsi"/>
                <w:lang w:val="tr-TR"/>
              </w:rPr>
              <w:t>12</w:t>
            </w:r>
            <w:r w:rsidRPr="00485883">
              <w:rPr>
                <w:rFonts w:asciiTheme="majorHAnsi" w:hAnsiTheme="majorHAnsi" w:cstheme="majorHAnsi"/>
                <w:lang w:val="tr-TR"/>
              </w:rPr>
              <w:t xml:space="preserve"> ay</w:t>
            </w:r>
          </w:p>
        </w:tc>
      </w:tr>
      <w:tr w:rsidR="001378CC" w:rsidRPr="00485883" w14:paraId="1C5FCB54" w14:textId="77777777" w:rsidTr="0027231F">
        <w:trPr>
          <w:jc w:val="center"/>
        </w:trPr>
        <w:tc>
          <w:tcPr>
            <w:tcW w:w="1425" w:type="dxa"/>
            <w:shd w:val="clear" w:color="auto" w:fill="F2F2F2"/>
          </w:tcPr>
          <w:p w14:paraId="33879E79"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Öğrenci ilgisinin sınırlı algılanması</w:t>
            </w:r>
          </w:p>
        </w:tc>
        <w:tc>
          <w:tcPr>
            <w:tcW w:w="1701" w:type="dxa"/>
          </w:tcPr>
          <w:p w14:paraId="74D76145"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Öğrenci katılımını artıracak etkinlik ve öğretim uygulamaları planlansın.</w:t>
            </w:r>
          </w:p>
        </w:tc>
        <w:tc>
          <w:tcPr>
            <w:tcW w:w="1701" w:type="dxa"/>
          </w:tcPr>
          <w:p w14:paraId="05BB81B1"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Sosyal-kültürel ve akademik destekleyici etkinlikler çeşitlendirilsin.</w:t>
            </w:r>
          </w:p>
        </w:tc>
        <w:tc>
          <w:tcPr>
            <w:tcW w:w="1531" w:type="dxa"/>
          </w:tcPr>
          <w:p w14:paraId="056B0CE4"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Katılım verileri ve öğretim elemanı geri bildirimi toplansın.</w:t>
            </w:r>
          </w:p>
        </w:tc>
        <w:tc>
          <w:tcPr>
            <w:tcW w:w="1531" w:type="dxa"/>
          </w:tcPr>
          <w:p w14:paraId="76DA3308"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Düşük katılım görülen etkinlikler yeniden tasarlansın.</w:t>
            </w:r>
          </w:p>
        </w:tc>
        <w:tc>
          <w:tcPr>
            <w:tcW w:w="1494" w:type="dxa"/>
          </w:tcPr>
          <w:p w14:paraId="2BE4C08E"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İlgili madde ortalamasını ≥3.50’ye çıkarmak</w:t>
            </w:r>
          </w:p>
        </w:tc>
        <w:tc>
          <w:tcPr>
            <w:tcW w:w="814" w:type="dxa"/>
          </w:tcPr>
          <w:p w14:paraId="01BBCACD" w14:textId="2A865D01" w:rsidR="001378CC" w:rsidRPr="00485883" w:rsidRDefault="00340406">
            <w:pPr>
              <w:rPr>
                <w:rFonts w:asciiTheme="majorHAnsi" w:hAnsiTheme="majorHAnsi" w:cstheme="majorHAnsi"/>
                <w:lang w:val="tr-TR"/>
              </w:rPr>
            </w:pPr>
            <w:r>
              <w:rPr>
                <w:rFonts w:asciiTheme="majorHAnsi" w:hAnsiTheme="majorHAnsi" w:cstheme="majorHAnsi"/>
                <w:lang w:val="tr-TR"/>
              </w:rPr>
              <w:t>12</w:t>
            </w:r>
            <w:r w:rsidRPr="00485883">
              <w:rPr>
                <w:rFonts w:asciiTheme="majorHAnsi" w:hAnsiTheme="majorHAnsi" w:cstheme="majorHAnsi"/>
                <w:lang w:val="tr-TR"/>
              </w:rPr>
              <w:t xml:space="preserve"> ay</w:t>
            </w:r>
          </w:p>
        </w:tc>
      </w:tr>
      <w:tr w:rsidR="001378CC" w:rsidRPr="00485883" w14:paraId="6B06A6F1" w14:textId="77777777" w:rsidTr="0027231F">
        <w:trPr>
          <w:jc w:val="center"/>
        </w:trPr>
        <w:tc>
          <w:tcPr>
            <w:tcW w:w="1425" w:type="dxa"/>
            <w:shd w:val="clear" w:color="auto" w:fill="F2F2F2"/>
          </w:tcPr>
          <w:p w14:paraId="2208197B"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Otopark ve erişim sorunu</w:t>
            </w:r>
          </w:p>
        </w:tc>
        <w:tc>
          <w:tcPr>
            <w:tcW w:w="1701" w:type="dxa"/>
          </w:tcPr>
          <w:p w14:paraId="42E946AD" w14:textId="3DE0FC97" w:rsidR="00175610" w:rsidRDefault="00175610" w:rsidP="00175610">
            <w:pPr>
              <w:rPr>
                <w:rFonts w:asciiTheme="majorHAnsi" w:hAnsiTheme="majorHAnsi" w:cstheme="majorHAnsi"/>
                <w:lang w:val="tr-TR"/>
              </w:rPr>
            </w:pPr>
            <w:r w:rsidRPr="00485883">
              <w:rPr>
                <w:rFonts w:asciiTheme="majorHAnsi" w:hAnsiTheme="majorHAnsi" w:cstheme="majorHAnsi"/>
                <w:lang w:val="tr-TR"/>
              </w:rPr>
              <w:t>Fiziki</w:t>
            </w:r>
            <w:r>
              <w:rPr>
                <w:rFonts w:asciiTheme="majorHAnsi" w:hAnsiTheme="majorHAnsi" w:cstheme="majorHAnsi"/>
                <w:lang w:val="tr-TR"/>
              </w:rPr>
              <w:t xml:space="preserve"> gereksinimlerin belirlenmesi ve </w:t>
            </w:r>
            <w:r>
              <w:rPr>
                <w:rFonts w:asciiTheme="majorHAnsi" w:hAnsiTheme="majorHAnsi" w:cstheme="majorHAnsi"/>
                <w:lang w:val="tr-TR"/>
              </w:rPr>
              <w:t xml:space="preserve">ilgili birimlere bildirimlerin yapılması. </w:t>
            </w:r>
          </w:p>
          <w:p w14:paraId="2BC64480" w14:textId="0A492AF3" w:rsidR="001378CC" w:rsidRPr="00485883" w:rsidRDefault="001378CC">
            <w:pPr>
              <w:rPr>
                <w:rFonts w:asciiTheme="majorHAnsi" w:hAnsiTheme="majorHAnsi" w:cstheme="majorHAnsi"/>
                <w:lang w:val="tr-TR"/>
              </w:rPr>
            </w:pPr>
          </w:p>
        </w:tc>
        <w:tc>
          <w:tcPr>
            <w:tcW w:w="1701" w:type="dxa"/>
          </w:tcPr>
          <w:p w14:paraId="26F79BA1" w14:textId="77777777" w:rsidR="00175610" w:rsidRDefault="00175610" w:rsidP="00175610">
            <w:pPr>
              <w:rPr>
                <w:rFonts w:asciiTheme="majorHAnsi" w:hAnsiTheme="majorHAnsi" w:cstheme="majorHAnsi"/>
                <w:lang w:val="tr-TR"/>
              </w:rPr>
            </w:pPr>
            <w:r>
              <w:rPr>
                <w:rFonts w:asciiTheme="majorHAnsi" w:hAnsiTheme="majorHAnsi" w:cstheme="majorHAnsi"/>
                <w:lang w:val="tr-TR"/>
              </w:rPr>
              <w:t>Süreçlerle ilgili geri dönütlerin aktarılması.</w:t>
            </w:r>
          </w:p>
          <w:p w14:paraId="703E9A8B" w14:textId="6E575227" w:rsidR="001378CC" w:rsidRPr="00485883" w:rsidRDefault="001378CC">
            <w:pPr>
              <w:rPr>
                <w:rFonts w:asciiTheme="majorHAnsi" w:hAnsiTheme="majorHAnsi" w:cstheme="majorHAnsi"/>
                <w:lang w:val="tr-TR"/>
              </w:rPr>
            </w:pPr>
          </w:p>
        </w:tc>
        <w:tc>
          <w:tcPr>
            <w:tcW w:w="1531" w:type="dxa"/>
          </w:tcPr>
          <w:p w14:paraId="2CBBC19B" w14:textId="1D9CD71A" w:rsidR="001378CC" w:rsidRPr="00485883" w:rsidRDefault="00175610">
            <w:pPr>
              <w:rPr>
                <w:rFonts w:asciiTheme="majorHAnsi" w:hAnsiTheme="majorHAnsi" w:cstheme="majorHAnsi"/>
                <w:lang w:val="tr-TR"/>
              </w:rPr>
            </w:pPr>
            <w:r>
              <w:rPr>
                <w:rFonts w:asciiTheme="majorHAnsi" w:hAnsiTheme="majorHAnsi" w:cstheme="majorHAnsi"/>
                <w:lang w:val="tr-TR"/>
              </w:rPr>
              <w:t>12</w:t>
            </w:r>
            <w:r w:rsidRPr="00485883">
              <w:rPr>
                <w:rFonts w:asciiTheme="majorHAnsi" w:hAnsiTheme="majorHAnsi" w:cstheme="majorHAnsi"/>
                <w:lang w:val="tr-TR"/>
              </w:rPr>
              <w:t xml:space="preserve"> ay sonra aynı maddelerde memnuniyet ölçülsün.</w:t>
            </w:r>
          </w:p>
        </w:tc>
        <w:tc>
          <w:tcPr>
            <w:tcW w:w="1531" w:type="dxa"/>
          </w:tcPr>
          <w:p w14:paraId="39FF1B92" w14:textId="76631926" w:rsidR="001378CC" w:rsidRPr="00485883" w:rsidRDefault="00B16688">
            <w:pPr>
              <w:rPr>
                <w:rFonts w:asciiTheme="majorHAnsi" w:hAnsiTheme="majorHAnsi" w:cstheme="majorHAnsi"/>
                <w:lang w:val="tr-TR"/>
              </w:rPr>
            </w:pPr>
            <w:r>
              <w:rPr>
                <w:rFonts w:asciiTheme="majorHAnsi" w:hAnsiTheme="majorHAnsi" w:cstheme="majorHAnsi"/>
                <w:lang w:val="tr-TR"/>
              </w:rPr>
              <w:t>Sürecin takibi ve yeniden ilgili bildirimleri yapmak.</w:t>
            </w:r>
          </w:p>
        </w:tc>
        <w:tc>
          <w:tcPr>
            <w:tcW w:w="1494" w:type="dxa"/>
          </w:tcPr>
          <w:p w14:paraId="0AD175BA" w14:textId="77777777" w:rsidR="001378CC" w:rsidRPr="00485883" w:rsidRDefault="0027231F">
            <w:pPr>
              <w:rPr>
                <w:rFonts w:asciiTheme="majorHAnsi" w:hAnsiTheme="majorHAnsi" w:cstheme="majorHAnsi"/>
                <w:lang w:val="tr-TR"/>
              </w:rPr>
            </w:pPr>
            <w:r w:rsidRPr="00485883">
              <w:rPr>
                <w:rFonts w:asciiTheme="majorHAnsi" w:hAnsiTheme="majorHAnsi" w:cstheme="majorHAnsi"/>
                <w:lang w:val="tr-TR"/>
              </w:rPr>
              <w:t>Şikâyet bildirimlerini azaltmak</w:t>
            </w:r>
          </w:p>
        </w:tc>
        <w:tc>
          <w:tcPr>
            <w:tcW w:w="814" w:type="dxa"/>
          </w:tcPr>
          <w:p w14:paraId="209E1133" w14:textId="547472E4" w:rsidR="001378CC" w:rsidRPr="00485883" w:rsidRDefault="00340406">
            <w:pPr>
              <w:rPr>
                <w:rFonts w:asciiTheme="majorHAnsi" w:hAnsiTheme="majorHAnsi" w:cstheme="majorHAnsi"/>
                <w:lang w:val="tr-TR"/>
              </w:rPr>
            </w:pPr>
            <w:r>
              <w:rPr>
                <w:rFonts w:asciiTheme="majorHAnsi" w:hAnsiTheme="majorHAnsi" w:cstheme="majorHAnsi"/>
                <w:lang w:val="tr-TR"/>
              </w:rPr>
              <w:t>12</w:t>
            </w:r>
            <w:r w:rsidRPr="00485883">
              <w:rPr>
                <w:rFonts w:asciiTheme="majorHAnsi" w:hAnsiTheme="majorHAnsi" w:cstheme="majorHAnsi"/>
                <w:lang w:val="tr-TR"/>
              </w:rPr>
              <w:t xml:space="preserve"> ay</w:t>
            </w:r>
          </w:p>
        </w:tc>
      </w:tr>
    </w:tbl>
    <w:p w14:paraId="793F6E73" w14:textId="2543B22F" w:rsidR="001378CC" w:rsidRPr="00485883" w:rsidRDefault="00FE594E">
      <w:pPr>
        <w:pStyle w:val="Heading1Custom"/>
        <w:rPr>
          <w:rFonts w:asciiTheme="majorHAnsi" w:hAnsiTheme="majorHAnsi" w:cstheme="majorHAnsi"/>
          <w:lang w:val="tr-TR"/>
        </w:rPr>
      </w:pPr>
      <w:r w:rsidRPr="00485883">
        <w:rPr>
          <w:rFonts w:asciiTheme="majorHAnsi" w:hAnsiTheme="majorHAnsi" w:cstheme="majorHAnsi"/>
          <w:lang w:val="tr-TR"/>
        </w:rPr>
        <w:lastRenderedPageBreak/>
        <w:t>11. SONUÇ VE GENEL DEĞERLEND</w:t>
      </w:r>
      <w:r w:rsidR="00565D57">
        <w:rPr>
          <w:rFonts w:asciiTheme="majorHAnsi" w:hAnsiTheme="majorHAnsi" w:cstheme="majorHAnsi"/>
          <w:lang w:val="tr-TR"/>
        </w:rPr>
        <w:t>İ</w:t>
      </w:r>
      <w:r w:rsidRPr="00485883">
        <w:rPr>
          <w:rFonts w:asciiTheme="majorHAnsi" w:hAnsiTheme="majorHAnsi" w:cstheme="majorHAnsi"/>
          <w:lang w:val="tr-TR"/>
        </w:rPr>
        <w:t>RME</w:t>
      </w:r>
    </w:p>
    <w:p w14:paraId="117D1835" w14:textId="77777777" w:rsidR="001378CC" w:rsidRPr="00485883" w:rsidRDefault="0027231F" w:rsidP="00880FC3">
      <w:pPr>
        <w:jc w:val="both"/>
        <w:rPr>
          <w:rFonts w:asciiTheme="majorHAnsi" w:hAnsiTheme="majorHAnsi" w:cstheme="majorHAnsi"/>
          <w:lang w:val="tr-TR"/>
        </w:rPr>
      </w:pPr>
      <w:r w:rsidRPr="00485883">
        <w:rPr>
          <w:rFonts w:asciiTheme="majorHAnsi" w:hAnsiTheme="majorHAnsi" w:cstheme="majorHAnsi"/>
          <w:lang w:val="tr-TR"/>
        </w:rPr>
        <w:t>2025 yılı Öğretim Elemanı Memnuniyet Anketi sonuçları, Fatih Eğitim Fakültesinde genel memnuniyet düzeyinin güçlü olduğunu göstermektedir. En olumlu alanlar bölüm ve fakülte yönetiminin erişilebilirliği ile ders planlama süreçleridir. Kurumsal işleyişte özellikle temizlik ve teknik destek hizmetlerinde iyileşme dikkat çekmektedir.</w:t>
      </w:r>
    </w:p>
    <w:p w14:paraId="0716686C" w14:textId="77777777" w:rsidR="001378CC" w:rsidRPr="008456E6" w:rsidRDefault="0027231F" w:rsidP="00880FC3">
      <w:pPr>
        <w:jc w:val="both"/>
        <w:rPr>
          <w:rFonts w:asciiTheme="majorHAnsi" w:hAnsiTheme="majorHAnsi" w:cstheme="majorHAnsi"/>
          <w:lang w:val="tr-TR"/>
        </w:rPr>
      </w:pPr>
      <w:r w:rsidRPr="008456E6">
        <w:rPr>
          <w:rFonts w:asciiTheme="majorHAnsi" w:hAnsiTheme="majorHAnsi" w:cstheme="majorHAnsi"/>
          <w:lang w:val="tr-TR"/>
        </w:rPr>
        <w:t>Buna karşılık araştırma ve geliştirme teması, diğer boyutlara göre daha düşük düzeyde kalmıştır. Araştırma için zaman ayırabilme, teşvik/ödüllendirme mekanizmaları ve disiplinler arası çalışma olanakları öncelikli iyileştirme alanlarıdır. Açık uçlu geri bildirimler de bu bulguyu desteklemekte; ayrıca otopark ve erişim gibi fiziki/operasyonel sorunlara işaret etmektedir.</w:t>
      </w:r>
    </w:p>
    <w:p w14:paraId="01B0AF6F" w14:textId="77777777" w:rsidR="001378CC" w:rsidRPr="008456E6" w:rsidRDefault="0027231F" w:rsidP="00880FC3">
      <w:pPr>
        <w:jc w:val="both"/>
        <w:rPr>
          <w:rFonts w:asciiTheme="majorHAnsi" w:hAnsiTheme="majorHAnsi" w:cstheme="majorHAnsi"/>
          <w:lang w:val="tr-TR"/>
        </w:rPr>
      </w:pPr>
      <w:r w:rsidRPr="008456E6">
        <w:rPr>
          <w:rFonts w:asciiTheme="majorHAnsi" w:hAnsiTheme="majorHAnsi" w:cstheme="majorHAnsi"/>
          <w:lang w:val="tr-TR"/>
        </w:rPr>
        <w:t>Sonuç olarak fakültenin güçlü yönlerini korurken, araştırma ekosistemini destekleyen yapısal düzenlemeler ve kullanıcı deneyimini artıracak operasyonel iyileştirmeler planlı biçimde hayata geçirildiğinde memnuniyet düzeyinin daha da yükselmesi beklenmektedir.</w:t>
      </w:r>
    </w:p>
    <w:p w14:paraId="7246F1A4" w14:textId="77777777" w:rsidR="00880FC3" w:rsidRDefault="00880FC3" w:rsidP="00880FC3">
      <w:pPr>
        <w:pStyle w:val="Heading1Custom"/>
        <w:rPr>
          <w:rFonts w:asciiTheme="majorHAnsi" w:hAnsiTheme="majorHAnsi" w:cstheme="majorHAnsi"/>
        </w:rPr>
      </w:pPr>
      <w:r>
        <w:rPr>
          <w:rFonts w:asciiTheme="majorHAnsi" w:hAnsiTheme="majorHAnsi" w:cstheme="majorHAnsi"/>
        </w:rPr>
        <w:t>12. ÖNERİLER</w:t>
      </w:r>
    </w:p>
    <w:p w14:paraId="26B102E3" w14:textId="77777777" w:rsidR="00880FC3" w:rsidRPr="008456E6" w:rsidRDefault="00880FC3" w:rsidP="00880FC3">
      <w:pPr>
        <w:pStyle w:val="ListeMaddemi"/>
        <w:jc w:val="both"/>
        <w:rPr>
          <w:lang w:val="tr-TR"/>
        </w:rPr>
      </w:pPr>
      <w:r w:rsidRPr="008456E6">
        <w:rPr>
          <w:lang w:val="tr-TR"/>
        </w:rPr>
        <w:t>Araştırma-yayın için zaman yaratacak iş yükü dengeleme mekanizmaları geliştirilmeli; ders, idari görev ve proje yükleri dengeli biçimde planlanmalıdır.</w:t>
      </w:r>
    </w:p>
    <w:p w14:paraId="6FC89501" w14:textId="7209303E" w:rsidR="00880FC3" w:rsidRPr="008456E6" w:rsidRDefault="00880FC3" w:rsidP="00880FC3">
      <w:pPr>
        <w:pStyle w:val="ListeMaddemi"/>
        <w:jc w:val="both"/>
        <w:rPr>
          <w:lang w:val="tr-TR"/>
        </w:rPr>
      </w:pPr>
      <w:r w:rsidRPr="008456E6">
        <w:rPr>
          <w:lang w:val="tr-TR"/>
        </w:rPr>
        <w:t xml:space="preserve">Araştırma/yayın teşvikleri ile kongre, konferans ve uluslararası görünürlük destekleri gözden geçirilerek </w:t>
      </w:r>
      <w:r w:rsidR="00990E90">
        <w:rPr>
          <w:lang w:val="tr-TR"/>
        </w:rPr>
        <w:t xml:space="preserve">ilgili birimlere gerekli bildirimlerin yapılmalıdır. </w:t>
      </w:r>
    </w:p>
    <w:p w14:paraId="7D093FB2" w14:textId="77777777" w:rsidR="00880FC3" w:rsidRPr="008456E6" w:rsidRDefault="00880FC3" w:rsidP="00880FC3">
      <w:pPr>
        <w:pStyle w:val="ListeMaddemi"/>
        <w:jc w:val="both"/>
        <w:rPr>
          <w:lang w:val="tr-TR"/>
        </w:rPr>
      </w:pPr>
      <w:r w:rsidRPr="008456E6">
        <w:rPr>
          <w:lang w:val="tr-TR"/>
        </w:rPr>
        <w:t>Disiplinler arası çalışma kültürünü artırmak amacıyla ortak proje çağrıları, araştırma grupları ve fakülte içi tematik toplantılar düzenlenmelidir.</w:t>
      </w:r>
    </w:p>
    <w:p w14:paraId="66DD8513" w14:textId="77777777" w:rsidR="00880FC3" w:rsidRPr="008456E6" w:rsidRDefault="00880FC3" w:rsidP="00880FC3">
      <w:pPr>
        <w:pStyle w:val="ListeMaddemi"/>
        <w:jc w:val="both"/>
        <w:rPr>
          <w:lang w:val="tr-TR"/>
        </w:rPr>
      </w:pPr>
      <w:r w:rsidRPr="008456E6">
        <w:rPr>
          <w:lang w:val="tr-TR"/>
        </w:rPr>
        <w:t>Kurum, özel sektör ve sivil toplum kuruluşlarıyla ilişkileri güçlendirmek için planlı iş birliği mekanizmaları oluşturulmalıdır.</w:t>
      </w:r>
    </w:p>
    <w:p w14:paraId="5B471C04" w14:textId="77777777" w:rsidR="00880FC3" w:rsidRPr="008456E6" w:rsidRDefault="00880FC3" w:rsidP="00880FC3">
      <w:pPr>
        <w:pStyle w:val="ListeMaddemi"/>
        <w:jc w:val="both"/>
        <w:rPr>
          <w:lang w:val="tr-TR"/>
        </w:rPr>
      </w:pPr>
      <w:r w:rsidRPr="008456E6">
        <w:rPr>
          <w:lang w:val="tr-TR"/>
        </w:rPr>
        <w:t>Öğrencilerin derslere ilgisini artırmaya dönük sosyal, kültürel ve akademik destekleyici etkinlikler çeşitlendirilmelidir.</w:t>
      </w:r>
    </w:p>
    <w:p w14:paraId="520AB7CB" w14:textId="35FAA2A9" w:rsidR="00880FC3" w:rsidRPr="008456E6" w:rsidRDefault="00880FC3" w:rsidP="00880FC3">
      <w:pPr>
        <w:pStyle w:val="ListeMaddemi"/>
        <w:jc w:val="both"/>
        <w:rPr>
          <w:lang w:val="tr-TR"/>
        </w:rPr>
      </w:pPr>
      <w:r w:rsidRPr="008456E6">
        <w:rPr>
          <w:lang w:val="tr-TR"/>
        </w:rPr>
        <w:t>Bölüm ve fakülte yönetiminde yüksek puan alan erişilebilirlik ve iletişim iklimi korunmalı; katılımcı yönetim uygulamaları daha görünür h</w:t>
      </w:r>
      <w:r w:rsidR="008456E6">
        <w:rPr>
          <w:lang w:val="tr-TR"/>
        </w:rPr>
        <w:t>â</w:t>
      </w:r>
      <w:r w:rsidRPr="008456E6">
        <w:rPr>
          <w:lang w:val="tr-TR"/>
        </w:rPr>
        <w:t>le getirilmelidir.</w:t>
      </w:r>
    </w:p>
    <w:p w14:paraId="0039C7A2" w14:textId="39728383" w:rsidR="00880FC3" w:rsidRPr="008456E6" w:rsidRDefault="00880FC3" w:rsidP="00880FC3">
      <w:pPr>
        <w:pStyle w:val="ListeMaddemi"/>
        <w:jc w:val="both"/>
        <w:rPr>
          <w:lang w:val="tr-TR"/>
        </w:rPr>
      </w:pPr>
      <w:r w:rsidRPr="008456E6">
        <w:rPr>
          <w:lang w:val="tr-TR"/>
        </w:rPr>
        <w:t>Açık uçlu görüşlerde vurgulanan otopark ve erişim sorunlarına yönelik fiziki/operasyonel çözümler</w:t>
      </w:r>
      <w:r w:rsidR="00E60773">
        <w:rPr>
          <w:lang w:val="tr-TR"/>
        </w:rPr>
        <w:t xml:space="preserve"> için ilgili birimler bilgilendirilmelidir. </w:t>
      </w:r>
    </w:p>
    <w:p w14:paraId="43AC4002" w14:textId="77777777" w:rsidR="00880FC3" w:rsidRPr="00880FC3" w:rsidRDefault="00880FC3">
      <w:pPr>
        <w:rPr>
          <w:rFonts w:asciiTheme="majorHAnsi" w:hAnsiTheme="majorHAnsi" w:cstheme="majorHAnsi"/>
        </w:rPr>
        <w:sectPr w:rsidR="00880FC3" w:rsidRPr="00880FC3">
          <w:footerReference w:type="default" r:id="rId52"/>
          <w:pgSz w:w="12240" w:h="15840"/>
          <w:pgMar w:top="1134" w:right="1134" w:bottom="1020" w:left="1247" w:header="720" w:footer="720" w:gutter="0"/>
          <w:cols w:space="720"/>
          <w:docGrid w:linePitch="360"/>
        </w:sectPr>
      </w:pPr>
    </w:p>
    <w:p w14:paraId="4220625F" w14:textId="77777777" w:rsidR="001378CC" w:rsidRPr="006B3E82" w:rsidRDefault="0027231F">
      <w:pPr>
        <w:pStyle w:val="Heading1Custom"/>
        <w:rPr>
          <w:rFonts w:asciiTheme="majorHAnsi" w:hAnsiTheme="majorHAnsi" w:cstheme="majorHAnsi"/>
          <w:lang w:val="tr-TR"/>
        </w:rPr>
      </w:pPr>
      <w:r w:rsidRPr="006B3E82">
        <w:rPr>
          <w:rFonts w:asciiTheme="majorHAnsi" w:hAnsiTheme="majorHAnsi" w:cstheme="majorHAnsi"/>
          <w:lang w:val="tr-TR"/>
        </w:rPr>
        <w:lastRenderedPageBreak/>
        <w:t>Ek 1. Madde bazında ayrıntılı sonuçlar</w:t>
      </w:r>
    </w:p>
    <w:p w14:paraId="6F6AAFF9" w14:textId="77777777" w:rsidR="001378CC" w:rsidRPr="006B3E82" w:rsidRDefault="0027231F">
      <w:pPr>
        <w:pStyle w:val="SmallCustom"/>
        <w:rPr>
          <w:rFonts w:asciiTheme="majorHAnsi" w:hAnsiTheme="majorHAnsi" w:cstheme="majorHAnsi"/>
          <w:lang w:val="tr-TR"/>
        </w:rPr>
      </w:pPr>
      <w:r w:rsidRPr="006B3E82">
        <w:rPr>
          <w:rFonts w:asciiTheme="majorHAnsi" w:hAnsiTheme="majorHAnsi" w:cstheme="majorHAnsi"/>
          <w:lang w:val="tr-TR"/>
        </w:rPr>
        <w:t>Aşağıdaki tabloda 36 maddenin 2025 ortalama puanı, standart sapması, 2024 karşılığı, yıllık değişimi ve sınıflaması sunulmuştur.</w:t>
      </w:r>
    </w:p>
    <w:tbl>
      <w:tblPr>
        <w:tblStyle w:val="TabloKlavuzu"/>
        <w:tblW w:w="12340" w:type="dxa"/>
        <w:jc w:val="center"/>
        <w:tblLayout w:type="fixed"/>
        <w:tblLook w:val="04A0" w:firstRow="1" w:lastRow="0" w:firstColumn="1" w:lastColumn="0" w:noHBand="0" w:noVBand="1"/>
      </w:tblPr>
      <w:tblGrid>
        <w:gridCol w:w="537"/>
        <w:gridCol w:w="7409"/>
        <w:gridCol w:w="992"/>
        <w:gridCol w:w="850"/>
        <w:gridCol w:w="993"/>
        <w:gridCol w:w="1559"/>
      </w:tblGrid>
      <w:tr w:rsidR="00FE594E" w:rsidRPr="006B3E82" w14:paraId="58D80451" w14:textId="77777777" w:rsidTr="00245889">
        <w:trPr>
          <w:trHeight w:val="374"/>
          <w:jc w:val="center"/>
        </w:trPr>
        <w:tc>
          <w:tcPr>
            <w:tcW w:w="537" w:type="dxa"/>
            <w:shd w:val="clear" w:color="auto" w:fill="1F4E78"/>
          </w:tcPr>
          <w:p w14:paraId="6AEDDF03" w14:textId="77777777" w:rsidR="001378CC" w:rsidRPr="006B3E82" w:rsidRDefault="0027231F">
            <w:pPr>
              <w:rPr>
                <w:rFonts w:asciiTheme="majorHAnsi" w:hAnsiTheme="majorHAnsi" w:cstheme="majorHAnsi"/>
                <w:lang w:val="tr-TR"/>
              </w:rPr>
            </w:pPr>
            <w:r w:rsidRPr="006B3E82">
              <w:rPr>
                <w:rFonts w:asciiTheme="majorHAnsi" w:hAnsiTheme="majorHAnsi" w:cstheme="majorHAnsi"/>
                <w:b/>
                <w:color w:val="FFFFFF"/>
                <w:sz w:val="17"/>
                <w:lang w:val="tr-TR"/>
              </w:rPr>
              <w:t>No</w:t>
            </w:r>
          </w:p>
        </w:tc>
        <w:tc>
          <w:tcPr>
            <w:tcW w:w="7409" w:type="dxa"/>
            <w:shd w:val="clear" w:color="auto" w:fill="1F4E78"/>
          </w:tcPr>
          <w:p w14:paraId="42916429" w14:textId="77777777" w:rsidR="001378CC" w:rsidRPr="006B3E82" w:rsidRDefault="0027231F">
            <w:pPr>
              <w:rPr>
                <w:rFonts w:asciiTheme="majorHAnsi" w:hAnsiTheme="majorHAnsi" w:cstheme="majorHAnsi"/>
                <w:lang w:val="tr-TR"/>
              </w:rPr>
            </w:pPr>
            <w:r w:rsidRPr="006B3E82">
              <w:rPr>
                <w:rFonts w:asciiTheme="majorHAnsi" w:hAnsiTheme="majorHAnsi" w:cstheme="majorHAnsi"/>
                <w:b/>
                <w:color w:val="FFFFFF"/>
                <w:sz w:val="17"/>
                <w:lang w:val="tr-TR"/>
              </w:rPr>
              <w:t>İfade</w:t>
            </w:r>
          </w:p>
        </w:tc>
        <w:tc>
          <w:tcPr>
            <w:tcW w:w="992" w:type="dxa"/>
            <w:shd w:val="clear" w:color="auto" w:fill="1F4E78"/>
          </w:tcPr>
          <w:p w14:paraId="5EBC4C4A" w14:textId="77777777" w:rsidR="001378CC" w:rsidRPr="006B3E82" w:rsidRDefault="0027231F">
            <w:pPr>
              <w:rPr>
                <w:rFonts w:asciiTheme="majorHAnsi" w:hAnsiTheme="majorHAnsi" w:cstheme="majorHAnsi"/>
                <w:lang w:val="tr-TR"/>
              </w:rPr>
            </w:pPr>
            <w:r w:rsidRPr="006B3E82">
              <w:rPr>
                <w:rFonts w:asciiTheme="majorHAnsi" w:hAnsiTheme="majorHAnsi" w:cstheme="majorHAnsi"/>
                <w:b/>
                <w:color w:val="FFFFFF"/>
                <w:sz w:val="17"/>
                <w:lang w:val="tr-TR"/>
              </w:rPr>
              <w:t>2025 Ort.</w:t>
            </w:r>
          </w:p>
        </w:tc>
        <w:tc>
          <w:tcPr>
            <w:tcW w:w="850" w:type="dxa"/>
            <w:shd w:val="clear" w:color="auto" w:fill="1F4E78"/>
          </w:tcPr>
          <w:p w14:paraId="78C79316" w14:textId="77777777" w:rsidR="001378CC" w:rsidRPr="006B3E82" w:rsidRDefault="0027231F">
            <w:pPr>
              <w:rPr>
                <w:rFonts w:asciiTheme="majorHAnsi" w:hAnsiTheme="majorHAnsi" w:cstheme="majorHAnsi"/>
                <w:lang w:val="tr-TR"/>
              </w:rPr>
            </w:pPr>
            <w:r w:rsidRPr="006B3E82">
              <w:rPr>
                <w:rFonts w:asciiTheme="majorHAnsi" w:hAnsiTheme="majorHAnsi" w:cstheme="majorHAnsi"/>
                <w:b/>
                <w:color w:val="FFFFFF"/>
                <w:sz w:val="17"/>
                <w:lang w:val="tr-TR"/>
              </w:rPr>
              <w:t>SS</w:t>
            </w:r>
          </w:p>
        </w:tc>
        <w:tc>
          <w:tcPr>
            <w:tcW w:w="993" w:type="dxa"/>
            <w:shd w:val="clear" w:color="auto" w:fill="1F4E78"/>
          </w:tcPr>
          <w:p w14:paraId="1B62BBE4" w14:textId="77777777" w:rsidR="001378CC" w:rsidRPr="006B3E82" w:rsidRDefault="0027231F">
            <w:pPr>
              <w:rPr>
                <w:rFonts w:asciiTheme="majorHAnsi" w:hAnsiTheme="majorHAnsi" w:cstheme="majorHAnsi"/>
                <w:lang w:val="tr-TR"/>
              </w:rPr>
            </w:pPr>
            <w:r w:rsidRPr="006B3E82">
              <w:rPr>
                <w:rFonts w:asciiTheme="majorHAnsi" w:hAnsiTheme="majorHAnsi" w:cstheme="majorHAnsi"/>
                <w:b/>
                <w:color w:val="FFFFFF"/>
                <w:sz w:val="17"/>
                <w:lang w:val="tr-TR"/>
              </w:rPr>
              <w:t>2024 Ort.</w:t>
            </w:r>
          </w:p>
        </w:tc>
        <w:tc>
          <w:tcPr>
            <w:tcW w:w="1559" w:type="dxa"/>
            <w:shd w:val="clear" w:color="auto" w:fill="1F4E78"/>
          </w:tcPr>
          <w:p w14:paraId="35CEC7E9" w14:textId="77777777" w:rsidR="001378CC" w:rsidRPr="006B3E82" w:rsidRDefault="0027231F">
            <w:pPr>
              <w:rPr>
                <w:rFonts w:asciiTheme="majorHAnsi" w:hAnsiTheme="majorHAnsi" w:cstheme="majorHAnsi"/>
                <w:lang w:val="tr-TR"/>
              </w:rPr>
            </w:pPr>
            <w:r w:rsidRPr="006B3E82">
              <w:rPr>
                <w:rFonts w:asciiTheme="majorHAnsi" w:hAnsiTheme="majorHAnsi" w:cstheme="majorHAnsi"/>
                <w:b/>
                <w:color w:val="FFFFFF"/>
                <w:sz w:val="17"/>
                <w:lang w:val="tr-TR"/>
              </w:rPr>
              <w:t>Değ./Sınıf</w:t>
            </w:r>
          </w:p>
        </w:tc>
      </w:tr>
      <w:tr w:rsidR="00FE594E" w:rsidRPr="006B3E82" w14:paraId="3A511109" w14:textId="77777777" w:rsidTr="00245889">
        <w:trPr>
          <w:trHeight w:val="249"/>
          <w:jc w:val="center"/>
        </w:trPr>
        <w:tc>
          <w:tcPr>
            <w:tcW w:w="537" w:type="dxa"/>
          </w:tcPr>
          <w:p w14:paraId="722A8CFC"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w:t>
            </w:r>
          </w:p>
        </w:tc>
        <w:tc>
          <w:tcPr>
            <w:tcW w:w="7409" w:type="dxa"/>
            <w:shd w:val="clear" w:color="auto" w:fill="F8F8F8"/>
          </w:tcPr>
          <w:p w14:paraId="656F9F86" w14:textId="77B974B5"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Lisans öğrencilerinin derslere olan ilgisinden</w:t>
            </w:r>
          </w:p>
        </w:tc>
        <w:tc>
          <w:tcPr>
            <w:tcW w:w="992" w:type="dxa"/>
          </w:tcPr>
          <w:p w14:paraId="0647BAD0"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3.33</w:t>
            </w:r>
          </w:p>
        </w:tc>
        <w:tc>
          <w:tcPr>
            <w:tcW w:w="850" w:type="dxa"/>
          </w:tcPr>
          <w:p w14:paraId="08D67CF5"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0.93</w:t>
            </w:r>
          </w:p>
        </w:tc>
        <w:tc>
          <w:tcPr>
            <w:tcW w:w="993" w:type="dxa"/>
          </w:tcPr>
          <w:p w14:paraId="278469BE"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3.31</w:t>
            </w:r>
          </w:p>
        </w:tc>
        <w:tc>
          <w:tcPr>
            <w:tcW w:w="1559" w:type="dxa"/>
            <w:shd w:val="clear" w:color="auto" w:fill="FFF2CC"/>
          </w:tcPr>
          <w:p w14:paraId="1DD97458"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+0.02 / Orta</w:t>
            </w:r>
          </w:p>
        </w:tc>
      </w:tr>
      <w:tr w:rsidR="00FE594E" w:rsidRPr="006B3E82" w14:paraId="26BE2DA8" w14:textId="77777777" w:rsidTr="00245889">
        <w:trPr>
          <w:trHeight w:val="249"/>
          <w:jc w:val="center"/>
        </w:trPr>
        <w:tc>
          <w:tcPr>
            <w:tcW w:w="537" w:type="dxa"/>
          </w:tcPr>
          <w:p w14:paraId="53076188"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w:t>
            </w:r>
          </w:p>
        </w:tc>
        <w:tc>
          <w:tcPr>
            <w:tcW w:w="7409" w:type="dxa"/>
            <w:shd w:val="clear" w:color="auto" w:fill="F8F8F8"/>
          </w:tcPr>
          <w:p w14:paraId="5D358163" w14:textId="5955D0A4"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Bölümde/Programda yürütülen öğretim programından</w:t>
            </w:r>
          </w:p>
        </w:tc>
        <w:tc>
          <w:tcPr>
            <w:tcW w:w="992" w:type="dxa"/>
          </w:tcPr>
          <w:p w14:paraId="68B18AC7"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4.04</w:t>
            </w:r>
          </w:p>
        </w:tc>
        <w:tc>
          <w:tcPr>
            <w:tcW w:w="850" w:type="dxa"/>
          </w:tcPr>
          <w:p w14:paraId="7E25EFFF"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0.74</w:t>
            </w:r>
          </w:p>
        </w:tc>
        <w:tc>
          <w:tcPr>
            <w:tcW w:w="993" w:type="dxa"/>
          </w:tcPr>
          <w:p w14:paraId="10750592"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3.70</w:t>
            </w:r>
          </w:p>
        </w:tc>
        <w:tc>
          <w:tcPr>
            <w:tcW w:w="1559" w:type="dxa"/>
            <w:shd w:val="clear" w:color="auto" w:fill="DDEBF7"/>
          </w:tcPr>
          <w:p w14:paraId="7463764C"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+0.34 / Güçlü</w:t>
            </w:r>
          </w:p>
        </w:tc>
      </w:tr>
      <w:tr w:rsidR="00FE594E" w:rsidRPr="006B3E82" w14:paraId="4B024BB6" w14:textId="77777777" w:rsidTr="00245889">
        <w:trPr>
          <w:trHeight w:val="230"/>
          <w:jc w:val="center"/>
        </w:trPr>
        <w:tc>
          <w:tcPr>
            <w:tcW w:w="537" w:type="dxa"/>
          </w:tcPr>
          <w:p w14:paraId="68EA5D2C"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w:t>
            </w:r>
          </w:p>
        </w:tc>
        <w:tc>
          <w:tcPr>
            <w:tcW w:w="7409" w:type="dxa"/>
            <w:shd w:val="clear" w:color="auto" w:fill="F8F8F8"/>
          </w:tcPr>
          <w:p w14:paraId="02054458" w14:textId="4E066D86"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Bölümde/Programda uygulanan haftalık ders programından</w:t>
            </w:r>
          </w:p>
        </w:tc>
        <w:tc>
          <w:tcPr>
            <w:tcW w:w="992" w:type="dxa"/>
          </w:tcPr>
          <w:p w14:paraId="1F1B91E7"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4.37</w:t>
            </w:r>
          </w:p>
        </w:tc>
        <w:tc>
          <w:tcPr>
            <w:tcW w:w="850" w:type="dxa"/>
          </w:tcPr>
          <w:p w14:paraId="7FB90BA8"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0.65</w:t>
            </w:r>
          </w:p>
        </w:tc>
        <w:tc>
          <w:tcPr>
            <w:tcW w:w="993" w:type="dxa"/>
          </w:tcPr>
          <w:p w14:paraId="79011A79"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4.11</w:t>
            </w:r>
          </w:p>
        </w:tc>
        <w:tc>
          <w:tcPr>
            <w:tcW w:w="1559" w:type="dxa"/>
            <w:shd w:val="clear" w:color="auto" w:fill="C6E0B4"/>
          </w:tcPr>
          <w:p w14:paraId="3A618A45"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+0.26 / Çok Güçlü</w:t>
            </w:r>
          </w:p>
        </w:tc>
      </w:tr>
      <w:tr w:rsidR="00FE594E" w:rsidRPr="006B3E82" w14:paraId="2ED5B9D2" w14:textId="77777777" w:rsidTr="00245889">
        <w:trPr>
          <w:trHeight w:val="249"/>
          <w:jc w:val="center"/>
        </w:trPr>
        <w:tc>
          <w:tcPr>
            <w:tcW w:w="537" w:type="dxa"/>
          </w:tcPr>
          <w:p w14:paraId="321F6C5F"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w:t>
            </w:r>
          </w:p>
        </w:tc>
        <w:tc>
          <w:tcPr>
            <w:tcW w:w="7409" w:type="dxa"/>
            <w:shd w:val="clear" w:color="auto" w:fill="F8F8F8"/>
          </w:tcPr>
          <w:p w14:paraId="7A8D3786" w14:textId="57463B61"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Bölümde/Programda yapılan ders görevlendirmelerinden</w:t>
            </w:r>
          </w:p>
        </w:tc>
        <w:tc>
          <w:tcPr>
            <w:tcW w:w="992" w:type="dxa"/>
          </w:tcPr>
          <w:p w14:paraId="169806AB"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4.26</w:t>
            </w:r>
          </w:p>
        </w:tc>
        <w:tc>
          <w:tcPr>
            <w:tcW w:w="850" w:type="dxa"/>
          </w:tcPr>
          <w:p w14:paraId="614492AE"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0.96</w:t>
            </w:r>
          </w:p>
        </w:tc>
        <w:tc>
          <w:tcPr>
            <w:tcW w:w="993" w:type="dxa"/>
          </w:tcPr>
          <w:p w14:paraId="1EBBFEC5"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4.02</w:t>
            </w:r>
          </w:p>
        </w:tc>
        <w:tc>
          <w:tcPr>
            <w:tcW w:w="1559" w:type="dxa"/>
            <w:shd w:val="clear" w:color="auto" w:fill="C6E0B4"/>
          </w:tcPr>
          <w:p w14:paraId="2D299213"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+0.24 / Çok Güçlü</w:t>
            </w:r>
          </w:p>
        </w:tc>
      </w:tr>
      <w:tr w:rsidR="00FE594E" w:rsidRPr="006B3E82" w14:paraId="0453F2FF" w14:textId="77777777" w:rsidTr="00245889">
        <w:trPr>
          <w:trHeight w:val="249"/>
          <w:jc w:val="center"/>
        </w:trPr>
        <w:tc>
          <w:tcPr>
            <w:tcW w:w="537" w:type="dxa"/>
          </w:tcPr>
          <w:p w14:paraId="58467BBD"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5</w:t>
            </w:r>
          </w:p>
        </w:tc>
        <w:tc>
          <w:tcPr>
            <w:tcW w:w="7409" w:type="dxa"/>
            <w:shd w:val="clear" w:color="auto" w:fill="F8F8F8"/>
          </w:tcPr>
          <w:p w14:paraId="2305E252" w14:textId="592393EF"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Öğretim elemanlarının bilgi, yetenek ve tecrübelerini paylaşmalarına imkân verilmesinden</w:t>
            </w:r>
          </w:p>
        </w:tc>
        <w:tc>
          <w:tcPr>
            <w:tcW w:w="992" w:type="dxa"/>
          </w:tcPr>
          <w:p w14:paraId="33C82367"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3.95</w:t>
            </w:r>
          </w:p>
        </w:tc>
        <w:tc>
          <w:tcPr>
            <w:tcW w:w="850" w:type="dxa"/>
          </w:tcPr>
          <w:p w14:paraId="2003086D"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1.09</w:t>
            </w:r>
          </w:p>
        </w:tc>
        <w:tc>
          <w:tcPr>
            <w:tcW w:w="993" w:type="dxa"/>
          </w:tcPr>
          <w:p w14:paraId="2F67078E"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3.86</w:t>
            </w:r>
          </w:p>
        </w:tc>
        <w:tc>
          <w:tcPr>
            <w:tcW w:w="1559" w:type="dxa"/>
            <w:shd w:val="clear" w:color="auto" w:fill="DDEBF7"/>
          </w:tcPr>
          <w:p w14:paraId="1E9990C7"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+0.09 / Güçlü</w:t>
            </w:r>
          </w:p>
        </w:tc>
      </w:tr>
      <w:tr w:rsidR="00FE594E" w:rsidRPr="006B3E82" w14:paraId="63C291FB" w14:textId="77777777" w:rsidTr="00245889">
        <w:trPr>
          <w:trHeight w:val="230"/>
          <w:jc w:val="center"/>
        </w:trPr>
        <w:tc>
          <w:tcPr>
            <w:tcW w:w="537" w:type="dxa"/>
          </w:tcPr>
          <w:p w14:paraId="239DC5CE"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6</w:t>
            </w:r>
          </w:p>
        </w:tc>
        <w:tc>
          <w:tcPr>
            <w:tcW w:w="7409" w:type="dxa"/>
            <w:shd w:val="clear" w:color="auto" w:fill="F8F8F8"/>
          </w:tcPr>
          <w:p w14:paraId="76BA26E8" w14:textId="74ED78EB"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Araştırma/yayın yapmak için ayırabildiğim zamandan</w:t>
            </w:r>
          </w:p>
        </w:tc>
        <w:tc>
          <w:tcPr>
            <w:tcW w:w="992" w:type="dxa"/>
          </w:tcPr>
          <w:p w14:paraId="5E737F86"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2.95</w:t>
            </w:r>
          </w:p>
        </w:tc>
        <w:tc>
          <w:tcPr>
            <w:tcW w:w="850" w:type="dxa"/>
          </w:tcPr>
          <w:p w14:paraId="0FF03197"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1.03</w:t>
            </w:r>
          </w:p>
        </w:tc>
        <w:tc>
          <w:tcPr>
            <w:tcW w:w="993" w:type="dxa"/>
          </w:tcPr>
          <w:p w14:paraId="0CAB35A4"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2.90</w:t>
            </w:r>
          </w:p>
        </w:tc>
        <w:tc>
          <w:tcPr>
            <w:tcW w:w="1559" w:type="dxa"/>
            <w:shd w:val="clear" w:color="auto" w:fill="FFF2CC"/>
          </w:tcPr>
          <w:p w14:paraId="1F358881"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+0.05 / Orta</w:t>
            </w:r>
          </w:p>
        </w:tc>
      </w:tr>
      <w:tr w:rsidR="00FE594E" w:rsidRPr="006B3E82" w14:paraId="4A8C882A" w14:textId="77777777" w:rsidTr="00245889">
        <w:trPr>
          <w:trHeight w:val="249"/>
          <w:jc w:val="center"/>
        </w:trPr>
        <w:tc>
          <w:tcPr>
            <w:tcW w:w="537" w:type="dxa"/>
          </w:tcPr>
          <w:p w14:paraId="3A673136"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7</w:t>
            </w:r>
          </w:p>
        </w:tc>
        <w:tc>
          <w:tcPr>
            <w:tcW w:w="7409" w:type="dxa"/>
            <w:shd w:val="clear" w:color="auto" w:fill="F8F8F8"/>
          </w:tcPr>
          <w:p w14:paraId="23D7B518" w14:textId="73101B0F"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Araştırma/yayın teşvik/ödüllendirme yöntemlerinden</w:t>
            </w:r>
          </w:p>
        </w:tc>
        <w:tc>
          <w:tcPr>
            <w:tcW w:w="992" w:type="dxa"/>
          </w:tcPr>
          <w:p w14:paraId="254B1058"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2.92</w:t>
            </w:r>
          </w:p>
        </w:tc>
        <w:tc>
          <w:tcPr>
            <w:tcW w:w="850" w:type="dxa"/>
          </w:tcPr>
          <w:p w14:paraId="4BBEC367"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1.15</w:t>
            </w:r>
          </w:p>
        </w:tc>
        <w:tc>
          <w:tcPr>
            <w:tcW w:w="993" w:type="dxa"/>
          </w:tcPr>
          <w:p w14:paraId="705B3289"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2.76</w:t>
            </w:r>
          </w:p>
        </w:tc>
        <w:tc>
          <w:tcPr>
            <w:tcW w:w="1559" w:type="dxa"/>
            <w:shd w:val="clear" w:color="auto" w:fill="FFF2CC"/>
          </w:tcPr>
          <w:p w14:paraId="75AEB617"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+0.16 / Orta</w:t>
            </w:r>
          </w:p>
        </w:tc>
      </w:tr>
      <w:tr w:rsidR="00FE594E" w:rsidRPr="006B3E82" w14:paraId="2ACD42E8" w14:textId="77777777" w:rsidTr="00245889">
        <w:trPr>
          <w:trHeight w:val="249"/>
          <w:jc w:val="center"/>
        </w:trPr>
        <w:tc>
          <w:tcPr>
            <w:tcW w:w="537" w:type="dxa"/>
          </w:tcPr>
          <w:p w14:paraId="0C509E2F"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8</w:t>
            </w:r>
          </w:p>
        </w:tc>
        <w:tc>
          <w:tcPr>
            <w:tcW w:w="7409" w:type="dxa"/>
            <w:shd w:val="clear" w:color="auto" w:fill="F8F8F8"/>
          </w:tcPr>
          <w:p w14:paraId="0BD12C45" w14:textId="77C293A4"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Disiplinler arası çalışma olanaklarından/kültüründen</w:t>
            </w:r>
          </w:p>
        </w:tc>
        <w:tc>
          <w:tcPr>
            <w:tcW w:w="992" w:type="dxa"/>
          </w:tcPr>
          <w:p w14:paraId="729C1992"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3.03</w:t>
            </w:r>
          </w:p>
        </w:tc>
        <w:tc>
          <w:tcPr>
            <w:tcW w:w="850" w:type="dxa"/>
          </w:tcPr>
          <w:p w14:paraId="698DF351"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1.03</w:t>
            </w:r>
          </w:p>
        </w:tc>
        <w:tc>
          <w:tcPr>
            <w:tcW w:w="993" w:type="dxa"/>
          </w:tcPr>
          <w:p w14:paraId="05BC5F3E"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2.90</w:t>
            </w:r>
          </w:p>
        </w:tc>
        <w:tc>
          <w:tcPr>
            <w:tcW w:w="1559" w:type="dxa"/>
            <w:shd w:val="clear" w:color="auto" w:fill="FFF2CC"/>
          </w:tcPr>
          <w:p w14:paraId="269E87D2"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+0.13 / Orta</w:t>
            </w:r>
          </w:p>
        </w:tc>
      </w:tr>
      <w:tr w:rsidR="00FE594E" w:rsidRPr="006B3E82" w14:paraId="7D35F53F" w14:textId="77777777" w:rsidTr="00245889">
        <w:trPr>
          <w:trHeight w:val="249"/>
          <w:jc w:val="center"/>
        </w:trPr>
        <w:tc>
          <w:tcPr>
            <w:tcW w:w="537" w:type="dxa"/>
          </w:tcPr>
          <w:p w14:paraId="1F8C79ED"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9</w:t>
            </w:r>
          </w:p>
        </w:tc>
        <w:tc>
          <w:tcPr>
            <w:tcW w:w="7409" w:type="dxa"/>
            <w:shd w:val="clear" w:color="auto" w:fill="F8F8F8"/>
          </w:tcPr>
          <w:p w14:paraId="6B2E430D" w14:textId="1F1CACBA"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Birim içi öğretim elemanları arasındaki iş birliğinden</w:t>
            </w:r>
          </w:p>
        </w:tc>
        <w:tc>
          <w:tcPr>
            <w:tcW w:w="992" w:type="dxa"/>
          </w:tcPr>
          <w:p w14:paraId="68CF2E46"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3.54</w:t>
            </w:r>
          </w:p>
        </w:tc>
        <w:tc>
          <w:tcPr>
            <w:tcW w:w="850" w:type="dxa"/>
          </w:tcPr>
          <w:p w14:paraId="6F2F2AA3"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1.08</w:t>
            </w:r>
          </w:p>
        </w:tc>
        <w:tc>
          <w:tcPr>
            <w:tcW w:w="993" w:type="dxa"/>
          </w:tcPr>
          <w:p w14:paraId="7F83AF0A"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3.42</w:t>
            </w:r>
          </w:p>
        </w:tc>
        <w:tc>
          <w:tcPr>
            <w:tcW w:w="1559" w:type="dxa"/>
            <w:shd w:val="clear" w:color="auto" w:fill="DDEBF7"/>
          </w:tcPr>
          <w:p w14:paraId="79DF0E56"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+0.12 / Güçlü</w:t>
            </w:r>
          </w:p>
        </w:tc>
      </w:tr>
      <w:tr w:rsidR="00FE594E" w:rsidRPr="006B3E82" w14:paraId="1A650121" w14:textId="77777777" w:rsidTr="00245889">
        <w:trPr>
          <w:trHeight w:val="230"/>
          <w:jc w:val="center"/>
        </w:trPr>
        <w:tc>
          <w:tcPr>
            <w:tcW w:w="537" w:type="dxa"/>
          </w:tcPr>
          <w:p w14:paraId="1A0E6368"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w:t>
            </w:r>
          </w:p>
        </w:tc>
        <w:tc>
          <w:tcPr>
            <w:tcW w:w="7409" w:type="dxa"/>
            <w:shd w:val="clear" w:color="auto" w:fill="F8F8F8"/>
          </w:tcPr>
          <w:p w14:paraId="35084773" w14:textId="562D1ED1"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Çalışma ofisimin fiziki koşullarından</w:t>
            </w:r>
          </w:p>
        </w:tc>
        <w:tc>
          <w:tcPr>
            <w:tcW w:w="992" w:type="dxa"/>
          </w:tcPr>
          <w:p w14:paraId="19A9E93C"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3.88</w:t>
            </w:r>
          </w:p>
        </w:tc>
        <w:tc>
          <w:tcPr>
            <w:tcW w:w="850" w:type="dxa"/>
          </w:tcPr>
          <w:p w14:paraId="26657033"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1.07</w:t>
            </w:r>
          </w:p>
        </w:tc>
        <w:tc>
          <w:tcPr>
            <w:tcW w:w="993" w:type="dxa"/>
          </w:tcPr>
          <w:p w14:paraId="1C8E205B"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3.46</w:t>
            </w:r>
          </w:p>
        </w:tc>
        <w:tc>
          <w:tcPr>
            <w:tcW w:w="1559" w:type="dxa"/>
            <w:shd w:val="clear" w:color="auto" w:fill="DDEBF7"/>
          </w:tcPr>
          <w:p w14:paraId="137C1602"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+0.42 / Güçlü</w:t>
            </w:r>
          </w:p>
        </w:tc>
      </w:tr>
      <w:tr w:rsidR="00FE594E" w:rsidRPr="006B3E82" w14:paraId="0C0E6BAD" w14:textId="77777777" w:rsidTr="00245889">
        <w:trPr>
          <w:trHeight w:val="249"/>
          <w:jc w:val="center"/>
        </w:trPr>
        <w:tc>
          <w:tcPr>
            <w:tcW w:w="537" w:type="dxa"/>
          </w:tcPr>
          <w:p w14:paraId="2FE8FD85"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11</w:t>
            </w:r>
          </w:p>
        </w:tc>
        <w:tc>
          <w:tcPr>
            <w:tcW w:w="7409" w:type="dxa"/>
            <w:shd w:val="clear" w:color="auto" w:fill="F8F8F8"/>
          </w:tcPr>
          <w:p w14:paraId="1852A971" w14:textId="3089E918"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Ofis ve çalışma ortamları için sağlanan temizlik hizmetlerinden</w:t>
            </w:r>
          </w:p>
        </w:tc>
        <w:tc>
          <w:tcPr>
            <w:tcW w:w="992" w:type="dxa"/>
          </w:tcPr>
          <w:p w14:paraId="363B0A86"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4.25</w:t>
            </w:r>
          </w:p>
        </w:tc>
        <w:tc>
          <w:tcPr>
            <w:tcW w:w="850" w:type="dxa"/>
          </w:tcPr>
          <w:p w14:paraId="120F928B"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0.75</w:t>
            </w:r>
          </w:p>
        </w:tc>
        <w:tc>
          <w:tcPr>
            <w:tcW w:w="993" w:type="dxa"/>
          </w:tcPr>
          <w:p w14:paraId="7A75AC7E"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3.12</w:t>
            </w:r>
          </w:p>
        </w:tc>
        <w:tc>
          <w:tcPr>
            <w:tcW w:w="1559" w:type="dxa"/>
            <w:shd w:val="clear" w:color="auto" w:fill="C6E0B4"/>
          </w:tcPr>
          <w:p w14:paraId="0F67615A"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+1.13 / Çok Güçlü</w:t>
            </w:r>
          </w:p>
        </w:tc>
      </w:tr>
      <w:tr w:rsidR="00FE594E" w:rsidRPr="006B3E82" w14:paraId="0F96338E" w14:textId="77777777" w:rsidTr="00245889">
        <w:trPr>
          <w:trHeight w:val="249"/>
          <w:jc w:val="center"/>
        </w:trPr>
        <w:tc>
          <w:tcPr>
            <w:tcW w:w="537" w:type="dxa"/>
          </w:tcPr>
          <w:p w14:paraId="2045853F"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12</w:t>
            </w:r>
          </w:p>
        </w:tc>
        <w:tc>
          <w:tcPr>
            <w:tcW w:w="7409" w:type="dxa"/>
            <w:shd w:val="clear" w:color="auto" w:fill="F8F8F8"/>
          </w:tcPr>
          <w:p w14:paraId="26157A9C" w14:textId="6C29A7B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Kültür ve sanat etkinliklerinden</w:t>
            </w:r>
          </w:p>
        </w:tc>
        <w:tc>
          <w:tcPr>
            <w:tcW w:w="992" w:type="dxa"/>
          </w:tcPr>
          <w:p w14:paraId="210D7968"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3.42</w:t>
            </w:r>
          </w:p>
        </w:tc>
        <w:tc>
          <w:tcPr>
            <w:tcW w:w="850" w:type="dxa"/>
          </w:tcPr>
          <w:p w14:paraId="1CF7503E"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1.02</w:t>
            </w:r>
          </w:p>
        </w:tc>
        <w:tc>
          <w:tcPr>
            <w:tcW w:w="993" w:type="dxa"/>
          </w:tcPr>
          <w:p w14:paraId="56CE1C9C"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2.99</w:t>
            </w:r>
          </w:p>
        </w:tc>
        <w:tc>
          <w:tcPr>
            <w:tcW w:w="1559" w:type="dxa"/>
            <w:shd w:val="clear" w:color="auto" w:fill="DDEBF7"/>
          </w:tcPr>
          <w:p w14:paraId="3C2C6E74"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+0.43 / Güçlü</w:t>
            </w:r>
          </w:p>
        </w:tc>
      </w:tr>
      <w:tr w:rsidR="00FE594E" w:rsidRPr="006B3E82" w14:paraId="5377EB61" w14:textId="77777777" w:rsidTr="00245889">
        <w:trPr>
          <w:trHeight w:val="230"/>
          <w:jc w:val="center"/>
        </w:trPr>
        <w:tc>
          <w:tcPr>
            <w:tcW w:w="537" w:type="dxa"/>
          </w:tcPr>
          <w:p w14:paraId="10449925"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13</w:t>
            </w:r>
          </w:p>
        </w:tc>
        <w:tc>
          <w:tcPr>
            <w:tcW w:w="7409" w:type="dxa"/>
            <w:shd w:val="clear" w:color="auto" w:fill="F8F8F8"/>
          </w:tcPr>
          <w:p w14:paraId="32B3C9A7" w14:textId="3F0392C2"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Teknik destek hizmetlerinden</w:t>
            </w:r>
          </w:p>
        </w:tc>
        <w:tc>
          <w:tcPr>
            <w:tcW w:w="992" w:type="dxa"/>
          </w:tcPr>
          <w:p w14:paraId="364BE1C3"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3.88</w:t>
            </w:r>
          </w:p>
        </w:tc>
        <w:tc>
          <w:tcPr>
            <w:tcW w:w="850" w:type="dxa"/>
          </w:tcPr>
          <w:p w14:paraId="1820C45E"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0.88</w:t>
            </w:r>
          </w:p>
        </w:tc>
        <w:tc>
          <w:tcPr>
            <w:tcW w:w="993" w:type="dxa"/>
          </w:tcPr>
          <w:p w14:paraId="3C1A0B69"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3.23</w:t>
            </w:r>
          </w:p>
        </w:tc>
        <w:tc>
          <w:tcPr>
            <w:tcW w:w="1559" w:type="dxa"/>
            <w:shd w:val="clear" w:color="auto" w:fill="DDEBF7"/>
          </w:tcPr>
          <w:p w14:paraId="4E349D00"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+0.65 / Güçlü</w:t>
            </w:r>
          </w:p>
        </w:tc>
      </w:tr>
      <w:tr w:rsidR="00FE594E" w:rsidRPr="006B3E82" w14:paraId="7FD9C3AE" w14:textId="77777777" w:rsidTr="00245889">
        <w:trPr>
          <w:trHeight w:val="249"/>
          <w:jc w:val="center"/>
        </w:trPr>
        <w:tc>
          <w:tcPr>
            <w:tcW w:w="537" w:type="dxa"/>
          </w:tcPr>
          <w:p w14:paraId="3A8DD509"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14</w:t>
            </w:r>
          </w:p>
        </w:tc>
        <w:tc>
          <w:tcPr>
            <w:tcW w:w="7409" w:type="dxa"/>
            <w:shd w:val="clear" w:color="auto" w:fill="F8F8F8"/>
          </w:tcPr>
          <w:p w14:paraId="6E328A37" w14:textId="76105598"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Bilgilerin ilgili birim veya kişilere zamanında iletilmesinden</w:t>
            </w:r>
          </w:p>
        </w:tc>
        <w:tc>
          <w:tcPr>
            <w:tcW w:w="992" w:type="dxa"/>
          </w:tcPr>
          <w:p w14:paraId="23ED58EB"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3.89</w:t>
            </w:r>
          </w:p>
        </w:tc>
        <w:tc>
          <w:tcPr>
            <w:tcW w:w="850" w:type="dxa"/>
          </w:tcPr>
          <w:p w14:paraId="6378E970"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0.92</w:t>
            </w:r>
          </w:p>
        </w:tc>
        <w:tc>
          <w:tcPr>
            <w:tcW w:w="993" w:type="dxa"/>
          </w:tcPr>
          <w:p w14:paraId="30A06520"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3.53</w:t>
            </w:r>
          </w:p>
        </w:tc>
        <w:tc>
          <w:tcPr>
            <w:tcW w:w="1559" w:type="dxa"/>
            <w:shd w:val="clear" w:color="auto" w:fill="DDEBF7"/>
          </w:tcPr>
          <w:p w14:paraId="145444A2"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+0.36 / Güçlü</w:t>
            </w:r>
          </w:p>
        </w:tc>
      </w:tr>
      <w:tr w:rsidR="00FE594E" w:rsidRPr="006B3E82" w14:paraId="7A712C49" w14:textId="77777777" w:rsidTr="00245889">
        <w:trPr>
          <w:trHeight w:val="249"/>
          <w:jc w:val="center"/>
        </w:trPr>
        <w:tc>
          <w:tcPr>
            <w:tcW w:w="537" w:type="dxa"/>
          </w:tcPr>
          <w:p w14:paraId="6034D954"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15</w:t>
            </w:r>
          </w:p>
        </w:tc>
        <w:tc>
          <w:tcPr>
            <w:tcW w:w="7409" w:type="dxa"/>
            <w:shd w:val="clear" w:color="auto" w:fill="F8F8F8"/>
          </w:tcPr>
          <w:p w14:paraId="668253BD" w14:textId="3D80B250"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Birim yöneticilerine (Dekan, Dekan Yardımcıları) ulaşma kolaylığından</w:t>
            </w:r>
          </w:p>
        </w:tc>
        <w:tc>
          <w:tcPr>
            <w:tcW w:w="992" w:type="dxa"/>
          </w:tcPr>
          <w:p w14:paraId="30D36CE7"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4.33</w:t>
            </w:r>
          </w:p>
        </w:tc>
        <w:tc>
          <w:tcPr>
            <w:tcW w:w="850" w:type="dxa"/>
          </w:tcPr>
          <w:p w14:paraId="3A059B55"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0.81</w:t>
            </w:r>
          </w:p>
        </w:tc>
        <w:tc>
          <w:tcPr>
            <w:tcW w:w="993" w:type="dxa"/>
          </w:tcPr>
          <w:p w14:paraId="0424D550"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4.27</w:t>
            </w:r>
          </w:p>
        </w:tc>
        <w:tc>
          <w:tcPr>
            <w:tcW w:w="1559" w:type="dxa"/>
            <w:shd w:val="clear" w:color="auto" w:fill="C6E0B4"/>
          </w:tcPr>
          <w:p w14:paraId="141811D7"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+0.06 / Çok Güçlü</w:t>
            </w:r>
          </w:p>
        </w:tc>
      </w:tr>
      <w:tr w:rsidR="00FE594E" w:rsidRPr="006B3E82" w14:paraId="173F12BF" w14:textId="77777777" w:rsidTr="00245889">
        <w:trPr>
          <w:trHeight w:val="230"/>
          <w:jc w:val="center"/>
        </w:trPr>
        <w:tc>
          <w:tcPr>
            <w:tcW w:w="537" w:type="dxa"/>
          </w:tcPr>
          <w:p w14:paraId="62BCDBC9"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16</w:t>
            </w:r>
          </w:p>
        </w:tc>
        <w:tc>
          <w:tcPr>
            <w:tcW w:w="7409" w:type="dxa"/>
            <w:shd w:val="clear" w:color="auto" w:fill="F8F8F8"/>
          </w:tcPr>
          <w:p w14:paraId="0248A42F" w14:textId="031E09DE"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Birim içi karar alma süreçlerinde görüşlerimin dikkate alınmasından</w:t>
            </w:r>
          </w:p>
        </w:tc>
        <w:tc>
          <w:tcPr>
            <w:tcW w:w="992" w:type="dxa"/>
          </w:tcPr>
          <w:p w14:paraId="37CF63B6"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3.96</w:t>
            </w:r>
          </w:p>
        </w:tc>
        <w:tc>
          <w:tcPr>
            <w:tcW w:w="850" w:type="dxa"/>
          </w:tcPr>
          <w:p w14:paraId="2A30FF48"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1.06</w:t>
            </w:r>
          </w:p>
        </w:tc>
        <w:tc>
          <w:tcPr>
            <w:tcW w:w="993" w:type="dxa"/>
          </w:tcPr>
          <w:p w14:paraId="34BE468C"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3.75</w:t>
            </w:r>
          </w:p>
        </w:tc>
        <w:tc>
          <w:tcPr>
            <w:tcW w:w="1559" w:type="dxa"/>
            <w:shd w:val="clear" w:color="auto" w:fill="DDEBF7"/>
          </w:tcPr>
          <w:p w14:paraId="02A53717"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+0.21 / Güçlü</w:t>
            </w:r>
          </w:p>
        </w:tc>
      </w:tr>
      <w:tr w:rsidR="00FE594E" w:rsidRPr="006B3E82" w14:paraId="77DED89C" w14:textId="77777777" w:rsidTr="00245889">
        <w:trPr>
          <w:trHeight w:val="249"/>
          <w:jc w:val="center"/>
        </w:trPr>
        <w:tc>
          <w:tcPr>
            <w:tcW w:w="537" w:type="dxa"/>
          </w:tcPr>
          <w:p w14:paraId="69BEF55D"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17</w:t>
            </w:r>
          </w:p>
        </w:tc>
        <w:tc>
          <w:tcPr>
            <w:tcW w:w="7409" w:type="dxa"/>
            <w:shd w:val="clear" w:color="auto" w:fill="F8F8F8"/>
          </w:tcPr>
          <w:p w14:paraId="5DD7E8AB" w14:textId="09AAB5CE"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Birim yöneticilerinin bilgi paylaşımı ve iş birliğine açık olmasından</w:t>
            </w:r>
          </w:p>
        </w:tc>
        <w:tc>
          <w:tcPr>
            <w:tcW w:w="992" w:type="dxa"/>
          </w:tcPr>
          <w:p w14:paraId="3F05D9F0"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4.14</w:t>
            </w:r>
          </w:p>
        </w:tc>
        <w:tc>
          <w:tcPr>
            <w:tcW w:w="850" w:type="dxa"/>
          </w:tcPr>
          <w:p w14:paraId="5E86A2A7"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0.98</w:t>
            </w:r>
          </w:p>
        </w:tc>
        <w:tc>
          <w:tcPr>
            <w:tcW w:w="993" w:type="dxa"/>
          </w:tcPr>
          <w:p w14:paraId="6E1AD208"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3.92</w:t>
            </w:r>
          </w:p>
        </w:tc>
        <w:tc>
          <w:tcPr>
            <w:tcW w:w="1559" w:type="dxa"/>
            <w:shd w:val="clear" w:color="auto" w:fill="DDEBF7"/>
          </w:tcPr>
          <w:p w14:paraId="15F8764B"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+0.22 / Güçlü</w:t>
            </w:r>
          </w:p>
        </w:tc>
      </w:tr>
      <w:tr w:rsidR="00FE594E" w:rsidRPr="006B3E82" w14:paraId="351E9554" w14:textId="77777777" w:rsidTr="00245889">
        <w:trPr>
          <w:trHeight w:val="249"/>
          <w:jc w:val="center"/>
        </w:trPr>
        <w:tc>
          <w:tcPr>
            <w:tcW w:w="537" w:type="dxa"/>
          </w:tcPr>
          <w:p w14:paraId="3B28CFCF"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18</w:t>
            </w:r>
          </w:p>
        </w:tc>
        <w:tc>
          <w:tcPr>
            <w:tcW w:w="7409" w:type="dxa"/>
            <w:shd w:val="clear" w:color="auto" w:fill="F8F8F8"/>
          </w:tcPr>
          <w:p w14:paraId="27B90AD9" w14:textId="7C8FDC32"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Katılımcı yönetim anlayışının uygulanmasından</w:t>
            </w:r>
          </w:p>
        </w:tc>
        <w:tc>
          <w:tcPr>
            <w:tcW w:w="992" w:type="dxa"/>
          </w:tcPr>
          <w:p w14:paraId="00E1E7B9"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4.01</w:t>
            </w:r>
          </w:p>
        </w:tc>
        <w:tc>
          <w:tcPr>
            <w:tcW w:w="850" w:type="dxa"/>
          </w:tcPr>
          <w:p w14:paraId="75836338"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1.01</w:t>
            </w:r>
          </w:p>
        </w:tc>
        <w:tc>
          <w:tcPr>
            <w:tcW w:w="993" w:type="dxa"/>
          </w:tcPr>
          <w:p w14:paraId="4C825255"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3.78</w:t>
            </w:r>
          </w:p>
        </w:tc>
        <w:tc>
          <w:tcPr>
            <w:tcW w:w="1559" w:type="dxa"/>
            <w:shd w:val="clear" w:color="auto" w:fill="DDEBF7"/>
          </w:tcPr>
          <w:p w14:paraId="3E9D56FA"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+0.23 / Güçlü</w:t>
            </w:r>
          </w:p>
        </w:tc>
      </w:tr>
      <w:tr w:rsidR="00FE594E" w:rsidRPr="006B3E82" w14:paraId="2EACD52A" w14:textId="77777777" w:rsidTr="00245889">
        <w:trPr>
          <w:trHeight w:val="230"/>
          <w:jc w:val="center"/>
        </w:trPr>
        <w:tc>
          <w:tcPr>
            <w:tcW w:w="537" w:type="dxa"/>
          </w:tcPr>
          <w:p w14:paraId="71538F8E"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19</w:t>
            </w:r>
          </w:p>
        </w:tc>
        <w:tc>
          <w:tcPr>
            <w:tcW w:w="7409" w:type="dxa"/>
            <w:shd w:val="clear" w:color="auto" w:fill="F8F8F8"/>
          </w:tcPr>
          <w:p w14:paraId="2DB724D6" w14:textId="4AB0D6B6"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Yöneticilerin tarafsızlığından</w:t>
            </w:r>
          </w:p>
        </w:tc>
        <w:tc>
          <w:tcPr>
            <w:tcW w:w="992" w:type="dxa"/>
          </w:tcPr>
          <w:p w14:paraId="660CEF18"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3.93</w:t>
            </w:r>
          </w:p>
        </w:tc>
        <w:tc>
          <w:tcPr>
            <w:tcW w:w="850" w:type="dxa"/>
          </w:tcPr>
          <w:p w14:paraId="193D6541"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1.07</w:t>
            </w:r>
          </w:p>
        </w:tc>
        <w:tc>
          <w:tcPr>
            <w:tcW w:w="993" w:type="dxa"/>
          </w:tcPr>
          <w:p w14:paraId="636239EA"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3.96</w:t>
            </w:r>
          </w:p>
        </w:tc>
        <w:tc>
          <w:tcPr>
            <w:tcW w:w="1559" w:type="dxa"/>
            <w:shd w:val="clear" w:color="auto" w:fill="DDEBF7"/>
          </w:tcPr>
          <w:p w14:paraId="4A54B4E7"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-0.03 / Güçlü</w:t>
            </w:r>
          </w:p>
        </w:tc>
      </w:tr>
      <w:tr w:rsidR="00FE594E" w:rsidRPr="006B3E82" w14:paraId="2B8BA117" w14:textId="77777777" w:rsidTr="00245889">
        <w:trPr>
          <w:trHeight w:val="249"/>
          <w:jc w:val="center"/>
        </w:trPr>
        <w:tc>
          <w:tcPr>
            <w:tcW w:w="537" w:type="dxa"/>
          </w:tcPr>
          <w:p w14:paraId="377A7E88"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20</w:t>
            </w:r>
          </w:p>
        </w:tc>
        <w:tc>
          <w:tcPr>
            <w:tcW w:w="7409" w:type="dxa"/>
            <w:shd w:val="clear" w:color="auto" w:fill="F8F8F8"/>
          </w:tcPr>
          <w:p w14:paraId="7154EBD0" w14:textId="2F284E24"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Yöneticilerin girişimciliği/yenilikçiliği desteklemesinden</w:t>
            </w:r>
          </w:p>
        </w:tc>
        <w:tc>
          <w:tcPr>
            <w:tcW w:w="992" w:type="dxa"/>
          </w:tcPr>
          <w:p w14:paraId="61E7848B"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3.92</w:t>
            </w:r>
          </w:p>
        </w:tc>
        <w:tc>
          <w:tcPr>
            <w:tcW w:w="850" w:type="dxa"/>
          </w:tcPr>
          <w:p w14:paraId="09D4BD9D"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1.02</w:t>
            </w:r>
          </w:p>
        </w:tc>
        <w:tc>
          <w:tcPr>
            <w:tcW w:w="993" w:type="dxa"/>
          </w:tcPr>
          <w:p w14:paraId="417ADFD7"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3.86</w:t>
            </w:r>
          </w:p>
        </w:tc>
        <w:tc>
          <w:tcPr>
            <w:tcW w:w="1559" w:type="dxa"/>
            <w:shd w:val="clear" w:color="auto" w:fill="DDEBF7"/>
          </w:tcPr>
          <w:p w14:paraId="21EA109A"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+0.06 / Güçlü</w:t>
            </w:r>
          </w:p>
        </w:tc>
      </w:tr>
      <w:tr w:rsidR="00FE594E" w:rsidRPr="006B3E82" w14:paraId="5506F037" w14:textId="77777777" w:rsidTr="00245889">
        <w:trPr>
          <w:trHeight w:val="249"/>
          <w:jc w:val="center"/>
        </w:trPr>
        <w:tc>
          <w:tcPr>
            <w:tcW w:w="537" w:type="dxa"/>
          </w:tcPr>
          <w:p w14:paraId="26AFAB3A"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21</w:t>
            </w:r>
          </w:p>
        </w:tc>
        <w:tc>
          <w:tcPr>
            <w:tcW w:w="7409" w:type="dxa"/>
            <w:shd w:val="clear" w:color="auto" w:fill="F8F8F8"/>
          </w:tcPr>
          <w:p w14:paraId="3C488891" w14:textId="292F4F9F"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Yöneticilerin verimlilik artırmaya yönelik kararlarından</w:t>
            </w:r>
          </w:p>
        </w:tc>
        <w:tc>
          <w:tcPr>
            <w:tcW w:w="992" w:type="dxa"/>
          </w:tcPr>
          <w:p w14:paraId="45ABFADE"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3.83</w:t>
            </w:r>
          </w:p>
        </w:tc>
        <w:tc>
          <w:tcPr>
            <w:tcW w:w="850" w:type="dxa"/>
          </w:tcPr>
          <w:p w14:paraId="71C3E878"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1.02</w:t>
            </w:r>
          </w:p>
        </w:tc>
        <w:tc>
          <w:tcPr>
            <w:tcW w:w="993" w:type="dxa"/>
          </w:tcPr>
          <w:p w14:paraId="03BA2AED"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3.63</w:t>
            </w:r>
          </w:p>
        </w:tc>
        <w:tc>
          <w:tcPr>
            <w:tcW w:w="1559" w:type="dxa"/>
            <w:shd w:val="clear" w:color="auto" w:fill="DDEBF7"/>
          </w:tcPr>
          <w:p w14:paraId="180D65CC"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+0.20 / Güçlü</w:t>
            </w:r>
          </w:p>
        </w:tc>
      </w:tr>
      <w:tr w:rsidR="00FE594E" w:rsidRPr="006B3E82" w14:paraId="5E66473F" w14:textId="77777777" w:rsidTr="00245889">
        <w:trPr>
          <w:trHeight w:val="230"/>
          <w:jc w:val="center"/>
        </w:trPr>
        <w:tc>
          <w:tcPr>
            <w:tcW w:w="537" w:type="dxa"/>
          </w:tcPr>
          <w:p w14:paraId="063A5529"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22</w:t>
            </w:r>
          </w:p>
        </w:tc>
        <w:tc>
          <w:tcPr>
            <w:tcW w:w="7409" w:type="dxa"/>
            <w:shd w:val="clear" w:color="auto" w:fill="F8F8F8"/>
          </w:tcPr>
          <w:p w14:paraId="06E1BDF2" w14:textId="66B70873"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Yönetsel faaliyetlerde etik değerlere uyulmasından</w:t>
            </w:r>
          </w:p>
        </w:tc>
        <w:tc>
          <w:tcPr>
            <w:tcW w:w="992" w:type="dxa"/>
          </w:tcPr>
          <w:p w14:paraId="1D409B4C"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3.92</w:t>
            </w:r>
          </w:p>
        </w:tc>
        <w:tc>
          <w:tcPr>
            <w:tcW w:w="850" w:type="dxa"/>
          </w:tcPr>
          <w:p w14:paraId="529276CB"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1.10</w:t>
            </w:r>
          </w:p>
        </w:tc>
        <w:tc>
          <w:tcPr>
            <w:tcW w:w="993" w:type="dxa"/>
          </w:tcPr>
          <w:p w14:paraId="57E42ED3"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3.96</w:t>
            </w:r>
          </w:p>
        </w:tc>
        <w:tc>
          <w:tcPr>
            <w:tcW w:w="1559" w:type="dxa"/>
            <w:shd w:val="clear" w:color="auto" w:fill="DDEBF7"/>
          </w:tcPr>
          <w:p w14:paraId="67E52FC3"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-0.04 / Güçlü</w:t>
            </w:r>
          </w:p>
        </w:tc>
      </w:tr>
      <w:tr w:rsidR="00FE594E" w:rsidRPr="006B3E82" w14:paraId="1CA6FE1F" w14:textId="77777777" w:rsidTr="00245889">
        <w:trPr>
          <w:trHeight w:val="249"/>
          <w:jc w:val="center"/>
        </w:trPr>
        <w:tc>
          <w:tcPr>
            <w:tcW w:w="537" w:type="dxa"/>
          </w:tcPr>
          <w:p w14:paraId="14C81BF3"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23</w:t>
            </w:r>
          </w:p>
        </w:tc>
        <w:tc>
          <w:tcPr>
            <w:tcW w:w="7409" w:type="dxa"/>
            <w:shd w:val="clear" w:color="auto" w:fill="F8F8F8"/>
          </w:tcPr>
          <w:p w14:paraId="5BE4E782" w14:textId="31BDE8A5"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Yöneticilerin yönetsel faaliyetlerle ilgili hesap verebilirliğinden</w:t>
            </w:r>
          </w:p>
        </w:tc>
        <w:tc>
          <w:tcPr>
            <w:tcW w:w="992" w:type="dxa"/>
          </w:tcPr>
          <w:p w14:paraId="779242D6"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3.86</w:t>
            </w:r>
          </w:p>
        </w:tc>
        <w:tc>
          <w:tcPr>
            <w:tcW w:w="850" w:type="dxa"/>
          </w:tcPr>
          <w:p w14:paraId="411AF910"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1.07</w:t>
            </w:r>
          </w:p>
        </w:tc>
        <w:tc>
          <w:tcPr>
            <w:tcW w:w="993" w:type="dxa"/>
          </w:tcPr>
          <w:p w14:paraId="42D1B540"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3.84</w:t>
            </w:r>
          </w:p>
        </w:tc>
        <w:tc>
          <w:tcPr>
            <w:tcW w:w="1559" w:type="dxa"/>
            <w:shd w:val="clear" w:color="auto" w:fill="DDEBF7"/>
          </w:tcPr>
          <w:p w14:paraId="02233B4F"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+0.02 / Güçlü</w:t>
            </w:r>
          </w:p>
        </w:tc>
      </w:tr>
      <w:tr w:rsidR="00FE594E" w:rsidRPr="006B3E82" w14:paraId="32B45273" w14:textId="77777777" w:rsidTr="00245889">
        <w:trPr>
          <w:trHeight w:val="249"/>
          <w:jc w:val="center"/>
        </w:trPr>
        <w:tc>
          <w:tcPr>
            <w:tcW w:w="537" w:type="dxa"/>
          </w:tcPr>
          <w:p w14:paraId="4D6FBC7C"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24</w:t>
            </w:r>
          </w:p>
        </w:tc>
        <w:tc>
          <w:tcPr>
            <w:tcW w:w="7409" w:type="dxa"/>
            <w:shd w:val="clear" w:color="auto" w:fill="F8F8F8"/>
          </w:tcPr>
          <w:p w14:paraId="529ECDFE" w14:textId="034E2FD6"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Bölüm yöneticilerine (Bölüm Başkanı, Bölüm Başkan Yardımcıları) ulaşma kolaylığından</w:t>
            </w:r>
          </w:p>
        </w:tc>
        <w:tc>
          <w:tcPr>
            <w:tcW w:w="992" w:type="dxa"/>
          </w:tcPr>
          <w:p w14:paraId="31516729"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4.56</w:t>
            </w:r>
          </w:p>
        </w:tc>
        <w:tc>
          <w:tcPr>
            <w:tcW w:w="850" w:type="dxa"/>
          </w:tcPr>
          <w:p w14:paraId="1AEF5A3A"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0.64</w:t>
            </w:r>
          </w:p>
        </w:tc>
        <w:tc>
          <w:tcPr>
            <w:tcW w:w="993" w:type="dxa"/>
          </w:tcPr>
          <w:p w14:paraId="6B651DBD"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4.82</w:t>
            </w:r>
          </w:p>
        </w:tc>
        <w:tc>
          <w:tcPr>
            <w:tcW w:w="1559" w:type="dxa"/>
            <w:shd w:val="clear" w:color="auto" w:fill="C6E0B4"/>
          </w:tcPr>
          <w:p w14:paraId="2132BE1E"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-0.26 / Çok Güçlü</w:t>
            </w:r>
          </w:p>
        </w:tc>
      </w:tr>
      <w:tr w:rsidR="00FE594E" w:rsidRPr="006B3E82" w14:paraId="396D7E86" w14:textId="77777777" w:rsidTr="00245889">
        <w:trPr>
          <w:trHeight w:val="249"/>
          <w:jc w:val="center"/>
        </w:trPr>
        <w:tc>
          <w:tcPr>
            <w:tcW w:w="537" w:type="dxa"/>
          </w:tcPr>
          <w:p w14:paraId="4ACBDF8B"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25</w:t>
            </w:r>
          </w:p>
        </w:tc>
        <w:tc>
          <w:tcPr>
            <w:tcW w:w="7409" w:type="dxa"/>
            <w:shd w:val="clear" w:color="auto" w:fill="F8F8F8"/>
          </w:tcPr>
          <w:p w14:paraId="0A4BA234" w14:textId="4BAB17FA"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Bölüm içi karar alma süreçlerinde görüşlerimin dikkate alınmasından</w:t>
            </w:r>
          </w:p>
        </w:tc>
        <w:tc>
          <w:tcPr>
            <w:tcW w:w="992" w:type="dxa"/>
          </w:tcPr>
          <w:p w14:paraId="129A5C0A"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4.07</w:t>
            </w:r>
          </w:p>
        </w:tc>
        <w:tc>
          <w:tcPr>
            <w:tcW w:w="850" w:type="dxa"/>
          </w:tcPr>
          <w:p w14:paraId="46C9B97C"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1.16</w:t>
            </w:r>
          </w:p>
        </w:tc>
        <w:tc>
          <w:tcPr>
            <w:tcW w:w="993" w:type="dxa"/>
          </w:tcPr>
          <w:p w14:paraId="43DD9952"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4.16</w:t>
            </w:r>
          </w:p>
        </w:tc>
        <w:tc>
          <w:tcPr>
            <w:tcW w:w="1559" w:type="dxa"/>
            <w:shd w:val="clear" w:color="auto" w:fill="DDEBF7"/>
          </w:tcPr>
          <w:p w14:paraId="274FBF60"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-0.09 / Güçlü</w:t>
            </w:r>
          </w:p>
        </w:tc>
      </w:tr>
      <w:tr w:rsidR="00FE594E" w:rsidRPr="006B3E82" w14:paraId="2A97837C" w14:textId="77777777" w:rsidTr="00245889">
        <w:trPr>
          <w:trHeight w:val="230"/>
          <w:jc w:val="center"/>
        </w:trPr>
        <w:tc>
          <w:tcPr>
            <w:tcW w:w="537" w:type="dxa"/>
          </w:tcPr>
          <w:p w14:paraId="389B9A72"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26</w:t>
            </w:r>
          </w:p>
        </w:tc>
        <w:tc>
          <w:tcPr>
            <w:tcW w:w="7409" w:type="dxa"/>
            <w:shd w:val="clear" w:color="auto" w:fill="F8F8F8"/>
          </w:tcPr>
          <w:p w14:paraId="4480D0FE" w14:textId="57EC81D8"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Bölüm yöneticilerinin bilgi paylaşımı ve iş birliğine açık olmasından</w:t>
            </w:r>
          </w:p>
        </w:tc>
        <w:tc>
          <w:tcPr>
            <w:tcW w:w="992" w:type="dxa"/>
          </w:tcPr>
          <w:p w14:paraId="1CDE885A"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4.16</w:t>
            </w:r>
          </w:p>
        </w:tc>
        <w:tc>
          <w:tcPr>
            <w:tcW w:w="850" w:type="dxa"/>
          </w:tcPr>
          <w:p w14:paraId="2021A3A3"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0.97</w:t>
            </w:r>
          </w:p>
        </w:tc>
        <w:tc>
          <w:tcPr>
            <w:tcW w:w="993" w:type="dxa"/>
          </w:tcPr>
          <w:p w14:paraId="458F6DDF"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4.24</w:t>
            </w:r>
          </w:p>
        </w:tc>
        <w:tc>
          <w:tcPr>
            <w:tcW w:w="1559" w:type="dxa"/>
            <w:shd w:val="clear" w:color="auto" w:fill="DDEBF7"/>
          </w:tcPr>
          <w:p w14:paraId="2A76CCB2"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-0.08 / Güçlü</w:t>
            </w:r>
          </w:p>
        </w:tc>
      </w:tr>
      <w:tr w:rsidR="00FE594E" w:rsidRPr="006B3E82" w14:paraId="29ACAAD3" w14:textId="77777777" w:rsidTr="00245889">
        <w:trPr>
          <w:trHeight w:val="249"/>
          <w:jc w:val="center"/>
        </w:trPr>
        <w:tc>
          <w:tcPr>
            <w:tcW w:w="537" w:type="dxa"/>
          </w:tcPr>
          <w:p w14:paraId="119BF614"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27</w:t>
            </w:r>
          </w:p>
        </w:tc>
        <w:tc>
          <w:tcPr>
            <w:tcW w:w="7409" w:type="dxa"/>
            <w:shd w:val="clear" w:color="auto" w:fill="F8F8F8"/>
          </w:tcPr>
          <w:p w14:paraId="273C226D" w14:textId="41EC8B90"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Katılımcı yönetim anlayışının uygulanmasından</w:t>
            </w:r>
          </w:p>
        </w:tc>
        <w:tc>
          <w:tcPr>
            <w:tcW w:w="992" w:type="dxa"/>
          </w:tcPr>
          <w:p w14:paraId="49017C2D"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4.05</w:t>
            </w:r>
          </w:p>
        </w:tc>
        <w:tc>
          <w:tcPr>
            <w:tcW w:w="850" w:type="dxa"/>
          </w:tcPr>
          <w:p w14:paraId="59059640"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1.12</w:t>
            </w:r>
          </w:p>
        </w:tc>
        <w:tc>
          <w:tcPr>
            <w:tcW w:w="993" w:type="dxa"/>
          </w:tcPr>
          <w:p w14:paraId="4661EF2A"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4.06</w:t>
            </w:r>
          </w:p>
        </w:tc>
        <w:tc>
          <w:tcPr>
            <w:tcW w:w="1559" w:type="dxa"/>
            <w:shd w:val="clear" w:color="auto" w:fill="DDEBF7"/>
          </w:tcPr>
          <w:p w14:paraId="3620F6E6"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-0.01 / Güçlü</w:t>
            </w:r>
          </w:p>
        </w:tc>
      </w:tr>
      <w:tr w:rsidR="00FE594E" w:rsidRPr="006B3E82" w14:paraId="0BFE8763" w14:textId="77777777" w:rsidTr="00245889">
        <w:trPr>
          <w:trHeight w:val="249"/>
          <w:jc w:val="center"/>
        </w:trPr>
        <w:tc>
          <w:tcPr>
            <w:tcW w:w="537" w:type="dxa"/>
          </w:tcPr>
          <w:p w14:paraId="60222F40"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28</w:t>
            </w:r>
          </w:p>
        </w:tc>
        <w:tc>
          <w:tcPr>
            <w:tcW w:w="7409" w:type="dxa"/>
            <w:shd w:val="clear" w:color="auto" w:fill="F8F8F8"/>
          </w:tcPr>
          <w:p w14:paraId="1A7B98D9" w14:textId="36D29CAA"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Yöneticilerin tarafsızlığından</w:t>
            </w:r>
          </w:p>
        </w:tc>
        <w:tc>
          <w:tcPr>
            <w:tcW w:w="992" w:type="dxa"/>
          </w:tcPr>
          <w:p w14:paraId="12A37435"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3.99</w:t>
            </w:r>
          </w:p>
        </w:tc>
        <w:tc>
          <w:tcPr>
            <w:tcW w:w="850" w:type="dxa"/>
          </w:tcPr>
          <w:p w14:paraId="23ADD1A6"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1.16</w:t>
            </w:r>
          </w:p>
        </w:tc>
        <w:tc>
          <w:tcPr>
            <w:tcW w:w="993" w:type="dxa"/>
          </w:tcPr>
          <w:p w14:paraId="5E509037"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4.06</w:t>
            </w:r>
          </w:p>
        </w:tc>
        <w:tc>
          <w:tcPr>
            <w:tcW w:w="1559" w:type="dxa"/>
            <w:shd w:val="clear" w:color="auto" w:fill="DDEBF7"/>
          </w:tcPr>
          <w:p w14:paraId="53B96FB0"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-0.07 / Güçlü</w:t>
            </w:r>
          </w:p>
        </w:tc>
      </w:tr>
      <w:tr w:rsidR="00FE594E" w:rsidRPr="006B3E82" w14:paraId="095A8045" w14:textId="77777777" w:rsidTr="00245889">
        <w:trPr>
          <w:trHeight w:val="230"/>
          <w:jc w:val="center"/>
        </w:trPr>
        <w:tc>
          <w:tcPr>
            <w:tcW w:w="537" w:type="dxa"/>
          </w:tcPr>
          <w:p w14:paraId="3E9C8947"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29</w:t>
            </w:r>
          </w:p>
        </w:tc>
        <w:tc>
          <w:tcPr>
            <w:tcW w:w="7409" w:type="dxa"/>
            <w:shd w:val="clear" w:color="auto" w:fill="F8F8F8"/>
          </w:tcPr>
          <w:p w14:paraId="164B37FF" w14:textId="7280FBD6"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Yöneticilerin girişimciliği/yenilikçiliği desteklemesinden</w:t>
            </w:r>
          </w:p>
        </w:tc>
        <w:tc>
          <w:tcPr>
            <w:tcW w:w="992" w:type="dxa"/>
          </w:tcPr>
          <w:p w14:paraId="5EAFE4E3"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4.11</w:t>
            </w:r>
          </w:p>
        </w:tc>
        <w:tc>
          <w:tcPr>
            <w:tcW w:w="850" w:type="dxa"/>
          </w:tcPr>
          <w:p w14:paraId="1CECBB99"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1.04</w:t>
            </w:r>
          </w:p>
        </w:tc>
        <w:tc>
          <w:tcPr>
            <w:tcW w:w="993" w:type="dxa"/>
          </w:tcPr>
          <w:p w14:paraId="40E59BF9"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4.06</w:t>
            </w:r>
          </w:p>
        </w:tc>
        <w:tc>
          <w:tcPr>
            <w:tcW w:w="1559" w:type="dxa"/>
            <w:shd w:val="clear" w:color="auto" w:fill="DDEBF7"/>
          </w:tcPr>
          <w:p w14:paraId="439D6C8F"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+0.05 / Güçlü</w:t>
            </w:r>
          </w:p>
        </w:tc>
      </w:tr>
      <w:tr w:rsidR="00FE594E" w:rsidRPr="006B3E82" w14:paraId="11694255" w14:textId="77777777" w:rsidTr="00245889">
        <w:trPr>
          <w:trHeight w:val="249"/>
          <w:jc w:val="center"/>
        </w:trPr>
        <w:tc>
          <w:tcPr>
            <w:tcW w:w="537" w:type="dxa"/>
          </w:tcPr>
          <w:p w14:paraId="6FF79421"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30</w:t>
            </w:r>
          </w:p>
        </w:tc>
        <w:tc>
          <w:tcPr>
            <w:tcW w:w="7409" w:type="dxa"/>
            <w:shd w:val="clear" w:color="auto" w:fill="F8F8F8"/>
          </w:tcPr>
          <w:p w14:paraId="07FAB79E" w14:textId="30AB684D"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Yöneticilerin verimlilik artırmaya yönelik kararlarından</w:t>
            </w:r>
          </w:p>
        </w:tc>
        <w:tc>
          <w:tcPr>
            <w:tcW w:w="992" w:type="dxa"/>
          </w:tcPr>
          <w:p w14:paraId="3862E52B"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3.97</w:t>
            </w:r>
          </w:p>
        </w:tc>
        <w:tc>
          <w:tcPr>
            <w:tcW w:w="850" w:type="dxa"/>
          </w:tcPr>
          <w:p w14:paraId="44FE6203"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1.05</w:t>
            </w:r>
          </w:p>
        </w:tc>
        <w:tc>
          <w:tcPr>
            <w:tcW w:w="993" w:type="dxa"/>
          </w:tcPr>
          <w:p w14:paraId="6E02DA30"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3.88</w:t>
            </w:r>
          </w:p>
        </w:tc>
        <w:tc>
          <w:tcPr>
            <w:tcW w:w="1559" w:type="dxa"/>
            <w:shd w:val="clear" w:color="auto" w:fill="DDEBF7"/>
          </w:tcPr>
          <w:p w14:paraId="7E79601D"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+0.09 / Güçlü</w:t>
            </w:r>
          </w:p>
        </w:tc>
      </w:tr>
      <w:tr w:rsidR="00FE594E" w:rsidRPr="006B3E82" w14:paraId="667F5E38" w14:textId="77777777" w:rsidTr="00245889">
        <w:trPr>
          <w:trHeight w:val="249"/>
          <w:jc w:val="center"/>
        </w:trPr>
        <w:tc>
          <w:tcPr>
            <w:tcW w:w="537" w:type="dxa"/>
          </w:tcPr>
          <w:p w14:paraId="0E226BDB"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31</w:t>
            </w:r>
          </w:p>
        </w:tc>
        <w:tc>
          <w:tcPr>
            <w:tcW w:w="7409" w:type="dxa"/>
            <w:shd w:val="clear" w:color="auto" w:fill="F8F8F8"/>
          </w:tcPr>
          <w:p w14:paraId="59907425" w14:textId="586A0A7A"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Yönetsel faaliyetlerde etik değerlere uyulmasından</w:t>
            </w:r>
          </w:p>
        </w:tc>
        <w:tc>
          <w:tcPr>
            <w:tcW w:w="992" w:type="dxa"/>
          </w:tcPr>
          <w:p w14:paraId="15C48324"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4.09</w:t>
            </w:r>
          </w:p>
        </w:tc>
        <w:tc>
          <w:tcPr>
            <w:tcW w:w="850" w:type="dxa"/>
          </w:tcPr>
          <w:p w14:paraId="2EE7AB6F"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1.10</w:t>
            </w:r>
          </w:p>
        </w:tc>
        <w:tc>
          <w:tcPr>
            <w:tcW w:w="993" w:type="dxa"/>
          </w:tcPr>
          <w:p w14:paraId="08A89360"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4.24</w:t>
            </w:r>
          </w:p>
        </w:tc>
        <w:tc>
          <w:tcPr>
            <w:tcW w:w="1559" w:type="dxa"/>
            <w:shd w:val="clear" w:color="auto" w:fill="DDEBF7"/>
          </w:tcPr>
          <w:p w14:paraId="462A7961"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-0.15 / Güçlü</w:t>
            </w:r>
          </w:p>
        </w:tc>
      </w:tr>
      <w:tr w:rsidR="00FE594E" w:rsidRPr="006B3E82" w14:paraId="5795F6BD" w14:textId="77777777" w:rsidTr="00245889">
        <w:trPr>
          <w:trHeight w:val="230"/>
          <w:jc w:val="center"/>
        </w:trPr>
        <w:tc>
          <w:tcPr>
            <w:tcW w:w="537" w:type="dxa"/>
          </w:tcPr>
          <w:p w14:paraId="3F4E7E55"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32</w:t>
            </w:r>
          </w:p>
        </w:tc>
        <w:tc>
          <w:tcPr>
            <w:tcW w:w="7409" w:type="dxa"/>
            <w:shd w:val="clear" w:color="auto" w:fill="F8F8F8"/>
          </w:tcPr>
          <w:p w14:paraId="4151639D" w14:textId="73C9F106"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Yöneticilerin yönetsel faaliyetlerle ilgili hesap verebilirliğinden</w:t>
            </w:r>
          </w:p>
        </w:tc>
        <w:tc>
          <w:tcPr>
            <w:tcW w:w="992" w:type="dxa"/>
          </w:tcPr>
          <w:p w14:paraId="6A67449E"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4.01</w:t>
            </w:r>
          </w:p>
        </w:tc>
        <w:tc>
          <w:tcPr>
            <w:tcW w:w="850" w:type="dxa"/>
          </w:tcPr>
          <w:p w14:paraId="16C03F49"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1.10</w:t>
            </w:r>
          </w:p>
        </w:tc>
        <w:tc>
          <w:tcPr>
            <w:tcW w:w="993" w:type="dxa"/>
          </w:tcPr>
          <w:p w14:paraId="68489DD9"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4.12</w:t>
            </w:r>
          </w:p>
        </w:tc>
        <w:tc>
          <w:tcPr>
            <w:tcW w:w="1559" w:type="dxa"/>
            <w:shd w:val="clear" w:color="auto" w:fill="DDEBF7"/>
          </w:tcPr>
          <w:p w14:paraId="44DC6EDD"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-0.11 / Güçlü</w:t>
            </w:r>
          </w:p>
        </w:tc>
      </w:tr>
      <w:tr w:rsidR="00FE594E" w:rsidRPr="006B3E82" w14:paraId="125017F9" w14:textId="77777777" w:rsidTr="00245889">
        <w:trPr>
          <w:trHeight w:val="249"/>
          <w:jc w:val="center"/>
        </w:trPr>
        <w:tc>
          <w:tcPr>
            <w:tcW w:w="537" w:type="dxa"/>
          </w:tcPr>
          <w:p w14:paraId="2F27A46D"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33</w:t>
            </w:r>
          </w:p>
        </w:tc>
        <w:tc>
          <w:tcPr>
            <w:tcW w:w="7409" w:type="dxa"/>
            <w:shd w:val="clear" w:color="auto" w:fill="F8F8F8"/>
          </w:tcPr>
          <w:p w14:paraId="1EDBB56D" w14:textId="07A45E1D"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Kurum ve kuruluşlarla olan ilişkilerden</w:t>
            </w:r>
          </w:p>
        </w:tc>
        <w:tc>
          <w:tcPr>
            <w:tcW w:w="992" w:type="dxa"/>
          </w:tcPr>
          <w:p w14:paraId="6DCBE98A"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3.82</w:t>
            </w:r>
          </w:p>
        </w:tc>
        <w:tc>
          <w:tcPr>
            <w:tcW w:w="850" w:type="dxa"/>
          </w:tcPr>
          <w:p w14:paraId="42CB5642"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0.76</w:t>
            </w:r>
          </w:p>
        </w:tc>
        <w:tc>
          <w:tcPr>
            <w:tcW w:w="993" w:type="dxa"/>
          </w:tcPr>
          <w:p w14:paraId="0DB8F706"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3.10</w:t>
            </w:r>
          </w:p>
        </w:tc>
        <w:tc>
          <w:tcPr>
            <w:tcW w:w="1559" w:type="dxa"/>
            <w:shd w:val="clear" w:color="auto" w:fill="DDEBF7"/>
          </w:tcPr>
          <w:p w14:paraId="0BE95AE1"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+0.72 / Güçlü</w:t>
            </w:r>
          </w:p>
        </w:tc>
      </w:tr>
      <w:tr w:rsidR="00FE594E" w:rsidRPr="006B3E82" w14:paraId="77BD434C" w14:textId="77777777" w:rsidTr="00245889">
        <w:trPr>
          <w:trHeight w:val="249"/>
          <w:jc w:val="center"/>
        </w:trPr>
        <w:tc>
          <w:tcPr>
            <w:tcW w:w="537" w:type="dxa"/>
          </w:tcPr>
          <w:p w14:paraId="25B461B5"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34</w:t>
            </w:r>
          </w:p>
        </w:tc>
        <w:tc>
          <w:tcPr>
            <w:tcW w:w="7409" w:type="dxa"/>
            <w:shd w:val="clear" w:color="auto" w:fill="F8F8F8"/>
          </w:tcPr>
          <w:p w14:paraId="141523B7" w14:textId="5CED4DAD"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Özel sektör ile olan ilişkilerden</w:t>
            </w:r>
          </w:p>
        </w:tc>
        <w:tc>
          <w:tcPr>
            <w:tcW w:w="992" w:type="dxa"/>
          </w:tcPr>
          <w:p w14:paraId="0A07D77C"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3.30</w:t>
            </w:r>
          </w:p>
        </w:tc>
        <w:tc>
          <w:tcPr>
            <w:tcW w:w="850" w:type="dxa"/>
          </w:tcPr>
          <w:p w14:paraId="69E265C5"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0.94</w:t>
            </w:r>
          </w:p>
        </w:tc>
        <w:tc>
          <w:tcPr>
            <w:tcW w:w="993" w:type="dxa"/>
          </w:tcPr>
          <w:p w14:paraId="2D671979"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2.66</w:t>
            </w:r>
          </w:p>
        </w:tc>
        <w:tc>
          <w:tcPr>
            <w:tcW w:w="1559" w:type="dxa"/>
            <w:shd w:val="clear" w:color="auto" w:fill="FFF2CC"/>
          </w:tcPr>
          <w:p w14:paraId="674907CD"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+0.64 / Orta</w:t>
            </w:r>
          </w:p>
        </w:tc>
      </w:tr>
      <w:tr w:rsidR="00FE594E" w:rsidRPr="006B3E82" w14:paraId="70F0FFE3" w14:textId="77777777" w:rsidTr="00245889">
        <w:trPr>
          <w:trHeight w:val="230"/>
          <w:jc w:val="center"/>
        </w:trPr>
        <w:tc>
          <w:tcPr>
            <w:tcW w:w="537" w:type="dxa"/>
          </w:tcPr>
          <w:p w14:paraId="32CBB62B"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35</w:t>
            </w:r>
          </w:p>
        </w:tc>
        <w:tc>
          <w:tcPr>
            <w:tcW w:w="7409" w:type="dxa"/>
            <w:shd w:val="clear" w:color="auto" w:fill="F8F8F8"/>
          </w:tcPr>
          <w:p w14:paraId="4C185754" w14:textId="27109194"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Sivil toplum kuruluşları ile olan ilişkilerden</w:t>
            </w:r>
          </w:p>
        </w:tc>
        <w:tc>
          <w:tcPr>
            <w:tcW w:w="992" w:type="dxa"/>
          </w:tcPr>
          <w:p w14:paraId="5CDB04D6"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3.50</w:t>
            </w:r>
          </w:p>
        </w:tc>
        <w:tc>
          <w:tcPr>
            <w:tcW w:w="850" w:type="dxa"/>
          </w:tcPr>
          <w:p w14:paraId="59555EFB"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0.93</w:t>
            </w:r>
          </w:p>
        </w:tc>
        <w:tc>
          <w:tcPr>
            <w:tcW w:w="993" w:type="dxa"/>
          </w:tcPr>
          <w:p w14:paraId="3B29A9D6"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2.98</w:t>
            </w:r>
          </w:p>
        </w:tc>
        <w:tc>
          <w:tcPr>
            <w:tcW w:w="1559" w:type="dxa"/>
            <w:shd w:val="clear" w:color="auto" w:fill="DDEBF7"/>
          </w:tcPr>
          <w:p w14:paraId="48654ABD"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+0.52 / Güçlü</w:t>
            </w:r>
          </w:p>
        </w:tc>
      </w:tr>
      <w:tr w:rsidR="00FE594E" w:rsidRPr="006B3E82" w14:paraId="5CA568CE" w14:textId="77777777" w:rsidTr="00245889">
        <w:trPr>
          <w:trHeight w:val="249"/>
          <w:jc w:val="center"/>
        </w:trPr>
        <w:tc>
          <w:tcPr>
            <w:tcW w:w="537" w:type="dxa"/>
          </w:tcPr>
          <w:p w14:paraId="68958F63"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36</w:t>
            </w:r>
          </w:p>
        </w:tc>
        <w:tc>
          <w:tcPr>
            <w:tcW w:w="7409" w:type="dxa"/>
            <w:shd w:val="clear" w:color="auto" w:fill="F8F8F8"/>
          </w:tcPr>
          <w:p w14:paraId="4CAAC6C5" w14:textId="2F94EEDA"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Topluma hizmet adına yapılan çalışmalardan</w:t>
            </w:r>
          </w:p>
        </w:tc>
        <w:tc>
          <w:tcPr>
            <w:tcW w:w="992" w:type="dxa"/>
          </w:tcPr>
          <w:p w14:paraId="4E984C6E"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3.75</w:t>
            </w:r>
          </w:p>
        </w:tc>
        <w:tc>
          <w:tcPr>
            <w:tcW w:w="850" w:type="dxa"/>
          </w:tcPr>
          <w:p w14:paraId="43B90222"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1.01</w:t>
            </w:r>
          </w:p>
        </w:tc>
        <w:tc>
          <w:tcPr>
            <w:tcW w:w="993" w:type="dxa"/>
          </w:tcPr>
          <w:p w14:paraId="2B93BAF4"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3.31</w:t>
            </w:r>
          </w:p>
        </w:tc>
        <w:tc>
          <w:tcPr>
            <w:tcW w:w="1559" w:type="dxa"/>
            <w:shd w:val="clear" w:color="auto" w:fill="DDEBF7"/>
          </w:tcPr>
          <w:p w14:paraId="5D77EBFE" w14:textId="77777777" w:rsidR="001378CC" w:rsidRPr="006B3E82" w:rsidRDefault="0027231F">
            <w:pPr>
              <w:rPr>
                <w:rFonts w:asciiTheme="majorHAnsi" w:hAnsiTheme="majorHAnsi" w:cstheme="majorHAnsi"/>
                <w:lang w:val="tr-TR"/>
              </w:rPr>
            </w:pPr>
            <w:r w:rsidRPr="006B3E82">
              <w:rPr>
                <w:rFonts w:asciiTheme="majorHAnsi" w:hAnsiTheme="majorHAnsi" w:cstheme="majorHAnsi"/>
                <w:sz w:val="16"/>
                <w:lang w:val="tr-TR"/>
              </w:rPr>
              <w:t>+0.44 / Güçlü</w:t>
            </w:r>
          </w:p>
        </w:tc>
      </w:tr>
    </w:tbl>
    <w:p w14:paraId="50B29880" w14:textId="77777777" w:rsidR="0027231F" w:rsidRPr="00880FC3" w:rsidRDefault="0027231F" w:rsidP="006B3E82">
      <w:pPr>
        <w:rPr>
          <w:rFonts w:asciiTheme="majorHAnsi" w:hAnsiTheme="majorHAnsi" w:cstheme="majorHAnsi"/>
        </w:rPr>
      </w:pPr>
    </w:p>
    <w:sectPr w:rsidR="0027231F" w:rsidRPr="00880FC3" w:rsidSect="00FE594E">
      <w:pgSz w:w="15840" w:h="12240" w:orient="landscape"/>
      <w:pgMar w:top="850" w:right="2373" w:bottom="85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DD3FE" w14:textId="77777777" w:rsidR="009C004A" w:rsidRDefault="009C004A">
      <w:pPr>
        <w:spacing w:after="0" w:line="240" w:lineRule="auto"/>
      </w:pPr>
      <w:r>
        <w:separator/>
      </w:r>
    </w:p>
  </w:endnote>
  <w:endnote w:type="continuationSeparator" w:id="0">
    <w:p w14:paraId="04711EA8" w14:textId="77777777" w:rsidR="009C004A" w:rsidRDefault="009C0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EF0C8" w14:textId="77777777" w:rsidR="00094250" w:rsidRDefault="00094250">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28253" w14:textId="77777777" w:rsidR="009C004A" w:rsidRDefault="009C004A">
      <w:pPr>
        <w:spacing w:after="0" w:line="240" w:lineRule="auto"/>
      </w:pPr>
      <w:r>
        <w:separator/>
      </w:r>
    </w:p>
  </w:footnote>
  <w:footnote w:type="continuationSeparator" w:id="0">
    <w:p w14:paraId="79F58008" w14:textId="77777777" w:rsidR="009C004A" w:rsidRDefault="009C00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4E2E6E4B"/>
    <w:multiLevelType w:val="multilevel"/>
    <w:tmpl w:val="0F1C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2703303">
    <w:abstractNumId w:val="8"/>
  </w:num>
  <w:num w:numId="2" w16cid:durableId="1808351723">
    <w:abstractNumId w:val="6"/>
  </w:num>
  <w:num w:numId="3" w16cid:durableId="893849634">
    <w:abstractNumId w:val="5"/>
  </w:num>
  <w:num w:numId="4" w16cid:durableId="445857848">
    <w:abstractNumId w:val="4"/>
  </w:num>
  <w:num w:numId="5" w16cid:durableId="280456733">
    <w:abstractNumId w:val="7"/>
  </w:num>
  <w:num w:numId="6" w16cid:durableId="2144033591">
    <w:abstractNumId w:val="3"/>
  </w:num>
  <w:num w:numId="7" w16cid:durableId="850878934">
    <w:abstractNumId w:val="2"/>
  </w:num>
  <w:num w:numId="8" w16cid:durableId="1174537837">
    <w:abstractNumId w:val="1"/>
  </w:num>
  <w:num w:numId="9" w16cid:durableId="1011490749">
    <w:abstractNumId w:val="0"/>
  </w:num>
  <w:num w:numId="10" w16cid:durableId="1446628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4250"/>
    <w:rsid w:val="001378CC"/>
    <w:rsid w:val="001447F6"/>
    <w:rsid w:val="0015074B"/>
    <w:rsid w:val="00175610"/>
    <w:rsid w:val="00245889"/>
    <w:rsid w:val="002558E0"/>
    <w:rsid w:val="0027231F"/>
    <w:rsid w:val="0029639D"/>
    <w:rsid w:val="002E15DF"/>
    <w:rsid w:val="0031179A"/>
    <w:rsid w:val="00313AB9"/>
    <w:rsid w:val="00326F90"/>
    <w:rsid w:val="00340406"/>
    <w:rsid w:val="00377C4B"/>
    <w:rsid w:val="00395BF4"/>
    <w:rsid w:val="003D192D"/>
    <w:rsid w:val="00434E23"/>
    <w:rsid w:val="00451C1A"/>
    <w:rsid w:val="004644AC"/>
    <w:rsid w:val="00485883"/>
    <w:rsid w:val="00495648"/>
    <w:rsid w:val="005550F2"/>
    <w:rsid w:val="00565D57"/>
    <w:rsid w:val="005E39C6"/>
    <w:rsid w:val="00606690"/>
    <w:rsid w:val="00636CA4"/>
    <w:rsid w:val="006A6940"/>
    <w:rsid w:val="006B3E82"/>
    <w:rsid w:val="00727720"/>
    <w:rsid w:val="00730941"/>
    <w:rsid w:val="007C08D9"/>
    <w:rsid w:val="0082297D"/>
    <w:rsid w:val="00823190"/>
    <w:rsid w:val="008456E6"/>
    <w:rsid w:val="00855489"/>
    <w:rsid w:val="00880FC3"/>
    <w:rsid w:val="008D75A3"/>
    <w:rsid w:val="009304D2"/>
    <w:rsid w:val="0096415F"/>
    <w:rsid w:val="00990E90"/>
    <w:rsid w:val="009B5523"/>
    <w:rsid w:val="009C004A"/>
    <w:rsid w:val="00A858EF"/>
    <w:rsid w:val="00AA1D8D"/>
    <w:rsid w:val="00AA1E05"/>
    <w:rsid w:val="00B16688"/>
    <w:rsid w:val="00B438C3"/>
    <w:rsid w:val="00B47730"/>
    <w:rsid w:val="00CA6F2B"/>
    <w:rsid w:val="00CB0664"/>
    <w:rsid w:val="00DC258A"/>
    <w:rsid w:val="00DE3B74"/>
    <w:rsid w:val="00DF34A7"/>
    <w:rsid w:val="00DF6888"/>
    <w:rsid w:val="00E0430A"/>
    <w:rsid w:val="00E60773"/>
    <w:rsid w:val="00EE3D86"/>
    <w:rsid w:val="00F237D8"/>
    <w:rsid w:val="00F353E1"/>
    <w:rsid w:val="00F8752C"/>
    <w:rsid w:val="00FC693F"/>
    <w:rsid w:val="00FE59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889100"/>
  <w14:defaultImageDpi w14:val="300"/>
  <w15:docId w15:val="{D3D2FBAA-1121-483A-99D7-02E0B979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sz w:val="21"/>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Custom">
    <w:name w:val="TitleCustom"/>
    <w:rPr>
      <w:rFonts w:ascii="Calibri" w:eastAsia="Calibri" w:hAnsi="Calibri"/>
      <w:b/>
      <w:color w:val="17365D"/>
      <w:sz w:val="36"/>
    </w:rPr>
  </w:style>
  <w:style w:type="paragraph" w:customStyle="1" w:styleId="SubtitleCustom">
    <w:name w:val="SubtitleCustom"/>
    <w:rPr>
      <w:rFonts w:ascii="Calibri" w:eastAsia="Calibri" w:hAnsi="Calibri"/>
      <w:color w:val="4F81BD"/>
    </w:rPr>
  </w:style>
  <w:style w:type="paragraph" w:customStyle="1" w:styleId="Heading1Custom">
    <w:name w:val="Heading1Custom"/>
    <w:pPr>
      <w:spacing w:before="200" w:after="80"/>
    </w:pPr>
    <w:rPr>
      <w:rFonts w:ascii="Calibri" w:eastAsia="Calibri" w:hAnsi="Calibri"/>
      <w:b/>
      <w:color w:val="17365D"/>
      <w:sz w:val="26"/>
    </w:rPr>
  </w:style>
  <w:style w:type="paragraph" w:customStyle="1" w:styleId="Heading2Custom">
    <w:name w:val="Heading2Custom"/>
    <w:pPr>
      <w:spacing w:before="200" w:after="80"/>
    </w:pPr>
    <w:rPr>
      <w:rFonts w:ascii="Calibri" w:eastAsia="Calibri" w:hAnsi="Calibri"/>
      <w:b/>
      <w:color w:val="1F4E78"/>
      <w:sz w:val="23"/>
    </w:rPr>
  </w:style>
  <w:style w:type="paragraph" w:customStyle="1" w:styleId="SmallCustom">
    <w:name w:val="SmallCustom"/>
    <w:rPr>
      <w:rFonts w:ascii="Calibri" w:eastAsia="Calibri" w:hAnsi="Calibri"/>
      <w:color w:val="444444"/>
      <w:sz w:val="17"/>
    </w:rPr>
  </w:style>
  <w:style w:type="paragraph" w:customStyle="1" w:styleId="Default">
    <w:name w:val="Default"/>
    <w:rsid w:val="0031179A"/>
    <w:pPr>
      <w:autoSpaceDE w:val="0"/>
      <w:autoSpaceDN w:val="0"/>
      <w:adjustRightInd w:val="0"/>
      <w:spacing w:after="0" w:line="240" w:lineRule="auto"/>
    </w:pPr>
    <w:rPr>
      <w:rFonts w:ascii="Times New Roman" w:eastAsiaTheme="minorHAnsi" w:hAnsi="Times New Roman" w:cs="Times New Roman"/>
      <w:color w:val="000000"/>
      <w:sz w:val="24"/>
      <w:szCs w:val="24"/>
      <w:lang w:val="tr-TR"/>
    </w:rPr>
  </w:style>
  <w:style w:type="paragraph" w:styleId="NormalWeb">
    <w:name w:val="Normal (Web)"/>
    <w:basedOn w:val="Normal"/>
    <w:uiPriority w:val="99"/>
    <w:unhideWhenUsed/>
    <w:rsid w:val="00094250"/>
    <w:pPr>
      <w:spacing w:before="100" w:beforeAutospacing="1" w:after="100" w:afterAutospacing="1" w:line="240" w:lineRule="auto"/>
    </w:pPr>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711">
      <w:bodyDiv w:val="1"/>
      <w:marLeft w:val="0"/>
      <w:marRight w:val="0"/>
      <w:marTop w:val="0"/>
      <w:marBottom w:val="0"/>
      <w:divBdr>
        <w:top w:val="none" w:sz="0" w:space="0" w:color="auto"/>
        <w:left w:val="none" w:sz="0" w:space="0" w:color="auto"/>
        <w:bottom w:val="none" w:sz="0" w:space="0" w:color="auto"/>
        <w:right w:val="none" w:sz="0" w:space="0" w:color="auto"/>
      </w:divBdr>
    </w:div>
    <w:div w:id="101150695">
      <w:bodyDiv w:val="1"/>
      <w:marLeft w:val="0"/>
      <w:marRight w:val="0"/>
      <w:marTop w:val="0"/>
      <w:marBottom w:val="0"/>
      <w:divBdr>
        <w:top w:val="none" w:sz="0" w:space="0" w:color="auto"/>
        <w:left w:val="none" w:sz="0" w:space="0" w:color="auto"/>
        <w:bottom w:val="none" w:sz="0" w:space="0" w:color="auto"/>
        <w:right w:val="none" w:sz="0" w:space="0" w:color="auto"/>
      </w:divBdr>
    </w:div>
    <w:div w:id="404185868">
      <w:bodyDiv w:val="1"/>
      <w:marLeft w:val="0"/>
      <w:marRight w:val="0"/>
      <w:marTop w:val="0"/>
      <w:marBottom w:val="0"/>
      <w:divBdr>
        <w:top w:val="none" w:sz="0" w:space="0" w:color="auto"/>
        <w:left w:val="none" w:sz="0" w:space="0" w:color="auto"/>
        <w:bottom w:val="none" w:sz="0" w:space="0" w:color="auto"/>
        <w:right w:val="none" w:sz="0" w:space="0" w:color="auto"/>
      </w:divBdr>
    </w:div>
    <w:div w:id="519273525">
      <w:bodyDiv w:val="1"/>
      <w:marLeft w:val="0"/>
      <w:marRight w:val="0"/>
      <w:marTop w:val="0"/>
      <w:marBottom w:val="0"/>
      <w:divBdr>
        <w:top w:val="none" w:sz="0" w:space="0" w:color="auto"/>
        <w:left w:val="none" w:sz="0" w:space="0" w:color="auto"/>
        <w:bottom w:val="none" w:sz="0" w:space="0" w:color="auto"/>
        <w:right w:val="none" w:sz="0" w:space="0" w:color="auto"/>
      </w:divBdr>
    </w:div>
    <w:div w:id="817460770">
      <w:bodyDiv w:val="1"/>
      <w:marLeft w:val="0"/>
      <w:marRight w:val="0"/>
      <w:marTop w:val="0"/>
      <w:marBottom w:val="0"/>
      <w:divBdr>
        <w:top w:val="none" w:sz="0" w:space="0" w:color="auto"/>
        <w:left w:val="none" w:sz="0" w:space="0" w:color="auto"/>
        <w:bottom w:val="none" w:sz="0" w:space="0" w:color="auto"/>
        <w:right w:val="none" w:sz="0" w:space="0" w:color="auto"/>
      </w:divBdr>
    </w:div>
    <w:div w:id="1086076939">
      <w:bodyDiv w:val="1"/>
      <w:marLeft w:val="0"/>
      <w:marRight w:val="0"/>
      <w:marTop w:val="0"/>
      <w:marBottom w:val="0"/>
      <w:divBdr>
        <w:top w:val="none" w:sz="0" w:space="0" w:color="auto"/>
        <w:left w:val="none" w:sz="0" w:space="0" w:color="auto"/>
        <w:bottom w:val="none" w:sz="0" w:space="0" w:color="auto"/>
        <w:right w:val="none" w:sz="0" w:space="0" w:color="auto"/>
      </w:divBdr>
    </w:div>
    <w:div w:id="1484392969">
      <w:bodyDiv w:val="1"/>
      <w:marLeft w:val="0"/>
      <w:marRight w:val="0"/>
      <w:marTop w:val="0"/>
      <w:marBottom w:val="0"/>
      <w:divBdr>
        <w:top w:val="none" w:sz="0" w:space="0" w:color="auto"/>
        <w:left w:val="none" w:sz="0" w:space="0" w:color="auto"/>
        <w:bottom w:val="none" w:sz="0" w:space="0" w:color="auto"/>
        <w:right w:val="none" w:sz="0" w:space="0" w:color="auto"/>
      </w:divBdr>
    </w:div>
    <w:div w:id="1686590895">
      <w:bodyDiv w:val="1"/>
      <w:marLeft w:val="0"/>
      <w:marRight w:val="0"/>
      <w:marTop w:val="0"/>
      <w:marBottom w:val="0"/>
      <w:divBdr>
        <w:top w:val="none" w:sz="0" w:space="0" w:color="auto"/>
        <w:left w:val="none" w:sz="0" w:space="0" w:color="auto"/>
        <w:bottom w:val="none" w:sz="0" w:space="0" w:color="auto"/>
        <w:right w:val="none" w:sz="0" w:space="0" w:color="auto"/>
      </w:divBdr>
    </w:div>
    <w:div w:id="18117484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6CBDE-DF10-45CE-A127-53C8C05F0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27</Pages>
  <Words>4094</Words>
  <Characters>23336</Characters>
  <Application>Microsoft Office Word</Application>
  <DocSecurity>0</DocSecurity>
  <Lines>194</Lines>
  <Paragraphs>54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27376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cp:lastModifiedBy>
  <cp:revision>17</cp:revision>
  <dcterms:created xsi:type="dcterms:W3CDTF">2013-12-23T23:15:00Z</dcterms:created>
  <dcterms:modified xsi:type="dcterms:W3CDTF">2026-04-20T07:57:00Z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16f03077-3358-4db7-ad12-a14fc4e5f770</vt:lpwstr>
  </property>
</Properties>
</file>